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DB7D0" w14:textId="3B62360F" w:rsidR="00992F24" w:rsidRPr="00130334" w:rsidRDefault="00067C89" w:rsidP="004D34E8">
      <w:pPr>
        <w:spacing w:after="0" w:line="240" w:lineRule="auto"/>
        <w:contextualSpacing/>
        <w:jc w:val="center"/>
        <w:rPr>
          <w:rFonts w:ascii="Lato" w:eastAsia="+mn-ea" w:hAnsi="Lato" w:cs="+mn-cs"/>
          <w:b/>
          <w:bCs/>
          <w:color w:val="2E74B5" w:themeColor="accent5" w:themeShade="BF"/>
          <w:kern w:val="24"/>
          <w:sz w:val="32"/>
          <w:szCs w:val="32"/>
          <w:u w:val="single"/>
          <w:lang w:val="en-US" w:eastAsia="el-GR"/>
        </w:rPr>
      </w:pPr>
      <w:r w:rsidRPr="00130334">
        <w:rPr>
          <w:rFonts w:ascii="Lato" w:eastAsia="+mn-ea" w:hAnsi="Lato" w:cs="+mn-cs"/>
          <w:b/>
          <w:bCs/>
          <w:color w:val="2E74B5" w:themeColor="accent5" w:themeShade="BF"/>
          <w:kern w:val="24"/>
          <w:sz w:val="32"/>
          <w:szCs w:val="32"/>
          <w:u w:val="single"/>
          <w:lang w:val="en-US" w:eastAsia="el-GR"/>
        </w:rPr>
        <w:t>Comparison of adjectives</w:t>
      </w:r>
    </w:p>
    <w:p w14:paraId="41C0AFCC" w14:textId="77777777" w:rsidR="00067C89" w:rsidRPr="005B66F9" w:rsidRDefault="00067C89" w:rsidP="00067C89">
      <w:pPr>
        <w:pStyle w:val="Web"/>
        <w:spacing w:before="60" w:beforeAutospacing="0" w:after="0" w:afterAutospacing="0"/>
        <w:ind w:left="576" w:hanging="403"/>
        <w:jc w:val="center"/>
        <w:rPr>
          <w:rFonts w:ascii="Lato" w:eastAsia="+mn-ea" w:hAnsi="Lato" w:cs="+mn-cs"/>
          <w:b/>
          <w:bCs/>
          <w:color w:val="000000"/>
          <w:kern w:val="24"/>
          <w:sz w:val="28"/>
          <w:szCs w:val="28"/>
          <w:lang w:val="en-US"/>
        </w:rPr>
      </w:pPr>
    </w:p>
    <w:p w14:paraId="77483388" w14:textId="77777777" w:rsidR="00067C89" w:rsidRPr="00067C89" w:rsidRDefault="00067C89" w:rsidP="00067C89">
      <w:pPr>
        <w:spacing w:after="0"/>
        <w:rPr>
          <w:rFonts w:ascii="Lato" w:hAnsi="Lato"/>
          <w:sz w:val="24"/>
          <w:szCs w:val="24"/>
          <w:lang w:val="en-US"/>
        </w:rPr>
      </w:pPr>
      <w:r w:rsidRPr="00067C89">
        <w:rPr>
          <w:rFonts w:ascii="Lato" w:hAnsi="Lato"/>
          <w:sz w:val="24"/>
          <w:szCs w:val="24"/>
          <w:lang w:val="en-US"/>
        </w:rPr>
        <w:t>There are three degrees of adjectives:</w:t>
      </w:r>
    </w:p>
    <w:p w14:paraId="27EDCE03" w14:textId="77777777" w:rsidR="00067C89" w:rsidRPr="004D34E8" w:rsidRDefault="00067C89" w:rsidP="00067C89">
      <w:pPr>
        <w:spacing w:after="0"/>
        <w:rPr>
          <w:rFonts w:ascii="Lato" w:hAnsi="Lato"/>
          <w:sz w:val="24"/>
          <w:szCs w:val="24"/>
          <w:lang w:val="en-US"/>
        </w:rPr>
      </w:pPr>
      <w:r w:rsidRPr="00067C89">
        <w:rPr>
          <w:rFonts w:ascii="Lato" w:hAnsi="Lato"/>
          <w:sz w:val="24"/>
          <w:szCs w:val="24"/>
          <w:lang w:val="en-US"/>
        </w:rPr>
        <w:t>Positive, Comparative, Superlative</w:t>
      </w:r>
    </w:p>
    <w:p w14:paraId="365C29AE" w14:textId="77777777" w:rsidR="00067C89" w:rsidRPr="005B66F9" w:rsidRDefault="00067C89" w:rsidP="00067C89">
      <w:pPr>
        <w:spacing w:after="0"/>
        <w:rPr>
          <w:rFonts w:ascii="Lato" w:hAnsi="Lato"/>
          <w:sz w:val="24"/>
          <w:szCs w:val="24"/>
          <w:lang w:val="en-US"/>
        </w:rPr>
      </w:pPr>
    </w:p>
    <w:p w14:paraId="69050841" w14:textId="06DA93E3" w:rsidR="00067C89" w:rsidRPr="004D34E8" w:rsidRDefault="00067C89" w:rsidP="005B66F9">
      <w:pPr>
        <w:spacing w:after="0" w:line="240" w:lineRule="auto"/>
        <w:contextualSpacing/>
        <w:rPr>
          <w:rFonts w:ascii="Lato" w:eastAsia="+mn-ea" w:hAnsi="Lato" w:cs="+mn-cs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</w:pPr>
      <w:r w:rsidRPr="004D34E8">
        <w:rPr>
          <w:rFonts w:ascii="Lato" w:eastAsia="+mn-ea" w:hAnsi="Lato" w:cs="+mn-cs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  <w:t>Comparative (</w:t>
      </w:r>
      <w:proofErr w:type="spellStart"/>
      <w:r w:rsidRPr="004D34E8">
        <w:rPr>
          <w:rFonts w:ascii="Calibri" w:eastAsia="+mn-ea" w:hAnsi="Calibri" w:cs="Calibri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  <w:t>Συγκριτικός</w:t>
      </w:r>
      <w:proofErr w:type="spellEnd"/>
      <w:r w:rsidRPr="004D34E8">
        <w:rPr>
          <w:rFonts w:ascii="Lato" w:eastAsia="+mn-ea" w:hAnsi="Lato" w:cs="+mn-cs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  <w:t xml:space="preserve"> </w:t>
      </w:r>
      <w:r w:rsidRPr="004D34E8">
        <w:rPr>
          <w:rFonts w:ascii="Calibri" w:eastAsia="+mn-ea" w:hAnsi="Calibri" w:cs="Calibri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  <w:t>βα</w:t>
      </w:r>
      <w:proofErr w:type="spellStart"/>
      <w:r w:rsidRPr="004D34E8">
        <w:rPr>
          <w:rFonts w:ascii="Calibri" w:eastAsia="+mn-ea" w:hAnsi="Calibri" w:cs="Calibri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  <w:t>θμός</w:t>
      </w:r>
      <w:proofErr w:type="spellEnd"/>
      <w:r w:rsidRPr="004D34E8">
        <w:rPr>
          <w:rFonts w:ascii="Lato" w:eastAsia="+mn-ea" w:hAnsi="Lato" w:cs="+mn-cs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  <w:t>)</w:t>
      </w:r>
    </w:p>
    <w:p w14:paraId="011A842D" w14:textId="3FD49736" w:rsidR="00067C89" w:rsidRPr="00067C89" w:rsidRDefault="00067C89" w:rsidP="00067C89">
      <w:pPr>
        <w:spacing w:after="0"/>
        <w:rPr>
          <w:rFonts w:ascii="Lato" w:hAnsi="Lato"/>
          <w:sz w:val="24"/>
          <w:szCs w:val="24"/>
          <w:lang w:val="en-US"/>
        </w:rPr>
      </w:pPr>
      <w:r w:rsidRPr="00067C89">
        <w:rPr>
          <w:rFonts w:ascii="Lato" w:hAnsi="Lato"/>
          <w:sz w:val="24"/>
          <w:szCs w:val="24"/>
          <w:lang w:val="en-US"/>
        </w:rPr>
        <w:t xml:space="preserve">Comparative adjectives are used to compare differences between two people or things. </w:t>
      </w:r>
    </w:p>
    <w:p w14:paraId="6E514BC4" w14:textId="77777777" w:rsidR="00067C89" w:rsidRPr="00386BA9" w:rsidRDefault="00067C89" w:rsidP="00067C89">
      <w:pPr>
        <w:spacing w:after="0"/>
        <w:rPr>
          <w:rFonts w:ascii="Lato" w:hAnsi="Lato"/>
          <w:b/>
          <w:bCs/>
          <w:color w:val="0070C0"/>
          <w:sz w:val="24"/>
          <w:szCs w:val="24"/>
          <w:lang w:val="en-US"/>
        </w:rPr>
      </w:pPr>
      <w:r w:rsidRPr="005B66F9">
        <w:rPr>
          <w:rFonts w:ascii="Lato" w:hAnsi="Lato"/>
          <w:b/>
          <w:bCs/>
          <w:sz w:val="24"/>
          <w:szCs w:val="24"/>
          <w:lang w:val="en-US"/>
        </w:rPr>
        <w:t xml:space="preserve">comparative adjective </w:t>
      </w:r>
      <w:r w:rsidRPr="00386BA9">
        <w:rPr>
          <w:rFonts w:ascii="Lato" w:hAnsi="Lato"/>
          <w:b/>
          <w:bCs/>
          <w:color w:val="0070C0"/>
          <w:sz w:val="24"/>
          <w:szCs w:val="24"/>
          <w:lang w:val="en-US"/>
        </w:rPr>
        <w:t>(  -er) + than</w:t>
      </w:r>
    </w:p>
    <w:p w14:paraId="2DC7B838" w14:textId="3A1F41A2" w:rsidR="00067C89" w:rsidRPr="005B66F9" w:rsidRDefault="00067C89" w:rsidP="005B66F9">
      <w:pPr>
        <w:spacing w:after="0"/>
        <w:rPr>
          <w:rFonts w:ascii="Lato" w:hAnsi="Lato"/>
          <w:b/>
          <w:bCs/>
          <w:sz w:val="24"/>
          <w:szCs w:val="24"/>
          <w:lang w:val="en-US"/>
        </w:rPr>
      </w:pPr>
      <w:r w:rsidRPr="005B66F9">
        <w:rPr>
          <w:rFonts w:ascii="Lato" w:hAnsi="Lato"/>
          <w:b/>
          <w:bCs/>
          <w:color w:val="0070C0"/>
          <w:sz w:val="28"/>
          <w:szCs w:val="28"/>
          <w:lang w:val="en-US"/>
        </w:rPr>
        <w:t> </w:t>
      </w:r>
      <w:r w:rsidRPr="00067C89">
        <w:rPr>
          <w:rFonts w:ascii="Lato" w:hAnsi="Lato"/>
          <w:b/>
          <w:bCs/>
          <w:sz w:val="28"/>
          <w:szCs w:val="28"/>
          <w:lang w:val="en-US"/>
        </w:rPr>
        <w:t> </w:t>
      </w:r>
      <w:r w:rsidRPr="005B66F9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/>
        </w:rPr>
        <w:t>Examples</w:t>
      </w:r>
    </w:p>
    <w:p w14:paraId="61F31728" w14:textId="77777777" w:rsidR="00067C89" w:rsidRPr="005B66F9" w:rsidRDefault="00067C89" w:rsidP="00067C89">
      <w:pPr>
        <w:pStyle w:val="a3"/>
        <w:numPr>
          <w:ilvl w:val="0"/>
          <w:numId w:val="3"/>
        </w:numPr>
        <w:rPr>
          <w:rFonts w:ascii="Lato" w:hAnsi="Lato"/>
          <w:color w:val="A04DA3"/>
          <w:lang w:val="en-US"/>
        </w:rPr>
      </w:pPr>
      <w:r w:rsidRPr="005B66F9">
        <w:rPr>
          <w:rFonts w:ascii="Lato" w:eastAsia="+mn-ea" w:hAnsi="Lato" w:cs="+mn-cs"/>
          <w:color w:val="000000"/>
          <w:kern w:val="24"/>
          <w:lang w:val="en-US"/>
        </w:rPr>
        <w:t>My house is </w:t>
      </w:r>
      <w:r w:rsidRPr="005B66F9">
        <w:rPr>
          <w:rFonts w:ascii="Lato" w:eastAsia="+mn-ea" w:hAnsi="Lato" w:cs="+mn-cs"/>
          <w:b/>
          <w:bCs/>
          <w:color w:val="000000"/>
          <w:kern w:val="24"/>
          <w:lang w:val="en-US"/>
        </w:rPr>
        <w:t>larger</w:t>
      </w:r>
      <w:r w:rsidRPr="005B66F9">
        <w:rPr>
          <w:rFonts w:ascii="Lato" w:eastAsia="+mn-ea" w:hAnsi="Lato" w:cs="+mn-cs"/>
          <w:color w:val="000000"/>
          <w:kern w:val="24"/>
          <w:lang w:val="en-US"/>
        </w:rPr>
        <w:t> than hers.</w:t>
      </w:r>
    </w:p>
    <w:p w14:paraId="45CC3911" w14:textId="77777777" w:rsidR="00067C89" w:rsidRPr="005B66F9" w:rsidRDefault="00067C89" w:rsidP="00067C89">
      <w:pPr>
        <w:pStyle w:val="a3"/>
        <w:numPr>
          <w:ilvl w:val="0"/>
          <w:numId w:val="3"/>
        </w:numPr>
        <w:rPr>
          <w:rFonts w:ascii="Lato" w:hAnsi="Lato"/>
          <w:color w:val="A04DA3"/>
          <w:lang w:val="en-US"/>
        </w:rPr>
      </w:pPr>
      <w:r w:rsidRPr="005B66F9">
        <w:rPr>
          <w:rFonts w:ascii="Lato" w:eastAsia="+mn-ea" w:hAnsi="Lato" w:cs="+mn-cs"/>
          <w:color w:val="000000"/>
          <w:kern w:val="24"/>
          <w:lang w:val="en-US"/>
        </w:rPr>
        <w:t>This box is </w:t>
      </w:r>
      <w:r w:rsidRPr="005B66F9">
        <w:rPr>
          <w:rFonts w:ascii="Lato" w:eastAsia="+mn-ea" w:hAnsi="Lato" w:cs="+mn-cs"/>
          <w:b/>
          <w:bCs/>
          <w:color w:val="000000"/>
          <w:kern w:val="24"/>
          <w:lang w:val="en-US"/>
        </w:rPr>
        <w:t>smaller</w:t>
      </w:r>
      <w:r w:rsidRPr="005B66F9">
        <w:rPr>
          <w:rFonts w:ascii="Lato" w:eastAsia="+mn-ea" w:hAnsi="Lato" w:cs="+mn-cs"/>
          <w:color w:val="000000"/>
          <w:kern w:val="24"/>
          <w:lang w:val="en-US"/>
        </w:rPr>
        <w:t> than the one I lost.</w:t>
      </w:r>
    </w:p>
    <w:p w14:paraId="46B60B5B" w14:textId="77777777" w:rsidR="00067C89" w:rsidRPr="005B66F9" w:rsidRDefault="00067C89" w:rsidP="00067C89">
      <w:pPr>
        <w:pStyle w:val="a3"/>
        <w:numPr>
          <w:ilvl w:val="0"/>
          <w:numId w:val="3"/>
        </w:numPr>
        <w:rPr>
          <w:rFonts w:ascii="Lato" w:hAnsi="Lato"/>
          <w:color w:val="A04DA3"/>
          <w:lang w:val="en-US"/>
        </w:rPr>
      </w:pPr>
      <w:r w:rsidRPr="005B66F9">
        <w:rPr>
          <w:rFonts w:ascii="Lato" w:eastAsia="+mn-ea" w:hAnsi="Lato" w:cs="+mn-cs"/>
          <w:color w:val="000000"/>
          <w:kern w:val="24"/>
          <w:lang w:val="en-US"/>
        </w:rPr>
        <w:t>Your dog runs </w:t>
      </w:r>
      <w:r w:rsidRPr="005B66F9">
        <w:rPr>
          <w:rFonts w:ascii="Lato" w:eastAsia="+mn-ea" w:hAnsi="Lato" w:cs="+mn-cs"/>
          <w:b/>
          <w:bCs/>
          <w:color w:val="000000"/>
          <w:kern w:val="24"/>
          <w:lang w:val="en-US"/>
        </w:rPr>
        <w:t>faster</w:t>
      </w:r>
      <w:r w:rsidRPr="005B66F9">
        <w:rPr>
          <w:rFonts w:ascii="Lato" w:eastAsia="+mn-ea" w:hAnsi="Lato" w:cs="+mn-cs"/>
          <w:color w:val="000000"/>
          <w:kern w:val="24"/>
          <w:lang w:val="en-US"/>
        </w:rPr>
        <w:t> than Jim's dog.</w:t>
      </w:r>
    </w:p>
    <w:p w14:paraId="396C4012" w14:textId="267D5E17" w:rsidR="00067C89" w:rsidRPr="005B66F9" w:rsidRDefault="00067C89">
      <w:pPr>
        <w:rPr>
          <w:rFonts w:ascii="Lato" w:hAnsi="Lato"/>
          <w:sz w:val="24"/>
          <w:szCs w:val="24"/>
          <w:lang w:val="en-US"/>
        </w:rPr>
      </w:pPr>
    </w:p>
    <w:p w14:paraId="37D6F140" w14:textId="37A40976" w:rsidR="005B66F9" w:rsidRPr="004D34E8" w:rsidRDefault="005B66F9" w:rsidP="005B66F9">
      <w:pPr>
        <w:spacing w:after="0" w:line="240" w:lineRule="auto"/>
        <w:contextualSpacing/>
        <w:rPr>
          <w:rFonts w:ascii="Lato" w:eastAsia="Times New Roman" w:hAnsi="Lato" w:cs="Times New Roman"/>
          <w:color w:val="2E74B5" w:themeColor="accent5" w:themeShade="BF"/>
          <w:sz w:val="28"/>
          <w:szCs w:val="28"/>
          <w:lang w:val="en-US" w:eastAsia="el-GR"/>
        </w:rPr>
      </w:pPr>
      <w:r w:rsidRPr="004D34E8">
        <w:rPr>
          <w:rFonts w:ascii="Lato" w:eastAsia="+mn-ea" w:hAnsi="Lato" w:cs="+mn-cs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  <w:t>Superlative (</w:t>
      </w:r>
      <w:r w:rsidRPr="004D34E8">
        <w:rPr>
          <w:rFonts w:ascii="Calibri" w:eastAsia="+mn-ea" w:hAnsi="Calibri" w:cs="Calibri"/>
          <w:b/>
          <w:bCs/>
          <w:color w:val="2E74B5" w:themeColor="accent5" w:themeShade="BF"/>
          <w:kern w:val="24"/>
          <w:sz w:val="28"/>
          <w:szCs w:val="28"/>
          <w:lang w:eastAsia="el-GR"/>
        </w:rPr>
        <w:t>Υ</w:t>
      </w:r>
      <w:r w:rsidRPr="004D34E8">
        <w:rPr>
          <w:rFonts w:ascii="Lato" w:eastAsia="+mn-ea" w:hAnsi="Lato" w:cs="Lato"/>
          <w:b/>
          <w:bCs/>
          <w:color w:val="2E74B5" w:themeColor="accent5" w:themeShade="BF"/>
          <w:kern w:val="24"/>
          <w:sz w:val="28"/>
          <w:szCs w:val="28"/>
          <w:lang w:eastAsia="el-GR"/>
        </w:rPr>
        <w:t>π</w:t>
      </w:r>
      <w:r w:rsidRPr="004D34E8">
        <w:rPr>
          <w:rFonts w:ascii="Calibri" w:eastAsia="+mn-ea" w:hAnsi="Calibri" w:cs="Calibri"/>
          <w:b/>
          <w:bCs/>
          <w:color w:val="2E74B5" w:themeColor="accent5" w:themeShade="BF"/>
          <w:kern w:val="24"/>
          <w:sz w:val="28"/>
          <w:szCs w:val="28"/>
          <w:lang w:eastAsia="el-GR"/>
        </w:rPr>
        <w:t>ερθετικός</w:t>
      </w:r>
      <w:r w:rsidRPr="004D34E8">
        <w:rPr>
          <w:rFonts w:ascii="Lato" w:eastAsia="+mn-ea" w:hAnsi="Lato" w:cs="+mn-cs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  <w:t xml:space="preserve"> </w:t>
      </w:r>
      <w:r w:rsidRPr="004D34E8">
        <w:rPr>
          <w:rFonts w:ascii="Calibri" w:eastAsia="+mn-ea" w:hAnsi="Calibri" w:cs="Calibri"/>
          <w:b/>
          <w:bCs/>
          <w:color w:val="2E74B5" w:themeColor="accent5" w:themeShade="BF"/>
          <w:kern w:val="24"/>
          <w:sz w:val="28"/>
          <w:szCs w:val="28"/>
          <w:lang w:eastAsia="el-GR"/>
        </w:rPr>
        <w:t>βαθμός</w:t>
      </w:r>
      <w:r w:rsidRPr="004D34E8">
        <w:rPr>
          <w:rFonts w:ascii="Lato" w:eastAsia="+mn-ea" w:hAnsi="Lato" w:cs="+mn-cs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  <w:t>)</w:t>
      </w:r>
    </w:p>
    <w:p w14:paraId="4BF1EE6E" w14:textId="77777777" w:rsidR="005B66F9" w:rsidRPr="005B66F9" w:rsidRDefault="005B66F9" w:rsidP="005B66F9">
      <w:pPr>
        <w:spacing w:before="60" w:after="0" w:line="240" w:lineRule="auto"/>
        <w:ind w:left="576" w:hanging="403"/>
        <w:jc w:val="both"/>
        <w:rPr>
          <w:rFonts w:ascii="Lato" w:eastAsia="Times New Roman" w:hAnsi="Lato" w:cs="Times New Roman"/>
          <w:sz w:val="24"/>
          <w:szCs w:val="24"/>
          <w:lang w:val="en-US" w:eastAsia="el-GR"/>
        </w:rPr>
      </w:pPr>
      <w:r w:rsidRPr="005B66F9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    Superlative adjectives are used to compare three or more people, places, or things.</w:t>
      </w:r>
    </w:p>
    <w:p w14:paraId="1B54C50F" w14:textId="77777777" w:rsidR="005B66F9" w:rsidRPr="005B66F9" w:rsidRDefault="005B66F9" w:rsidP="005B66F9">
      <w:pPr>
        <w:spacing w:before="60" w:after="0" w:line="240" w:lineRule="auto"/>
        <w:ind w:left="576" w:hanging="403"/>
        <w:jc w:val="both"/>
        <w:rPr>
          <w:rFonts w:ascii="Lato" w:hAnsi="Lato"/>
          <w:b/>
          <w:bCs/>
          <w:color w:val="0070C0"/>
          <w:sz w:val="24"/>
          <w:szCs w:val="24"/>
          <w:lang w:val="en-US"/>
        </w:rPr>
      </w:pPr>
      <w:r w:rsidRPr="005B66F9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superlative adjective</w:t>
      </w:r>
      <w:r w:rsidRPr="00386BA9">
        <w:rPr>
          <w:rFonts w:ascii="Lato" w:hAnsi="Lato"/>
          <w:b/>
          <w:bCs/>
          <w:color w:val="0070C0"/>
          <w:sz w:val="24"/>
          <w:szCs w:val="24"/>
          <w:lang w:val="en-US"/>
        </w:rPr>
        <w:t xml:space="preserve"> (the   -</w:t>
      </w:r>
      <w:proofErr w:type="spellStart"/>
      <w:r w:rsidRPr="00386BA9">
        <w:rPr>
          <w:rFonts w:ascii="Lato" w:hAnsi="Lato"/>
          <w:b/>
          <w:bCs/>
          <w:color w:val="0070C0"/>
          <w:sz w:val="24"/>
          <w:szCs w:val="24"/>
          <w:lang w:val="en-US"/>
        </w:rPr>
        <w:t>est</w:t>
      </w:r>
      <w:proofErr w:type="spellEnd"/>
      <w:r w:rsidRPr="00386BA9">
        <w:rPr>
          <w:rFonts w:ascii="Lato" w:hAnsi="Lato"/>
          <w:b/>
          <w:bCs/>
          <w:color w:val="0070C0"/>
          <w:sz w:val="24"/>
          <w:szCs w:val="24"/>
          <w:lang w:val="en-US"/>
        </w:rPr>
        <w:t>) + in / of</w:t>
      </w:r>
    </w:p>
    <w:p w14:paraId="3010AFAC" w14:textId="79A49619" w:rsidR="005B66F9" w:rsidRPr="005B66F9" w:rsidRDefault="005B66F9" w:rsidP="005B66F9">
      <w:pPr>
        <w:spacing w:before="60" w:after="0" w:line="240" w:lineRule="auto"/>
        <w:ind w:left="576" w:hanging="403"/>
        <w:rPr>
          <w:rFonts w:ascii="Lato" w:eastAsia="Times New Roman" w:hAnsi="Lato" w:cs="Times New Roman"/>
          <w:color w:val="0070C0"/>
          <w:sz w:val="24"/>
          <w:szCs w:val="24"/>
          <w:lang w:eastAsia="el-GR"/>
        </w:rPr>
      </w:pPr>
      <w:r w:rsidRPr="005B66F9">
        <w:rPr>
          <w:rFonts w:ascii="Lato" w:eastAsia="+mn-ea" w:hAnsi="Lato" w:cs="+mn-cs"/>
          <w:color w:val="0070C0"/>
          <w:kern w:val="24"/>
          <w:sz w:val="24"/>
          <w:szCs w:val="24"/>
          <w:lang w:val="en-US" w:eastAsia="el-GR"/>
        </w:rPr>
        <w:t xml:space="preserve">    </w:t>
      </w:r>
      <w:proofErr w:type="spellStart"/>
      <w:r w:rsidRPr="005B66F9">
        <w:rPr>
          <w:rFonts w:ascii="Lato" w:eastAsia="+mn-ea" w:hAnsi="Lato" w:cs="+mn-cs"/>
          <w:b/>
          <w:bCs/>
          <w:kern w:val="24"/>
          <w:sz w:val="24"/>
          <w:szCs w:val="24"/>
          <w:lang w:eastAsia="el-GR"/>
        </w:rPr>
        <w:t>Examples</w:t>
      </w:r>
      <w:proofErr w:type="spellEnd"/>
    </w:p>
    <w:p w14:paraId="0B302C5C" w14:textId="77777777" w:rsidR="005B66F9" w:rsidRPr="005B66F9" w:rsidRDefault="005B66F9" w:rsidP="005B66F9">
      <w:pPr>
        <w:numPr>
          <w:ilvl w:val="0"/>
          <w:numId w:val="5"/>
        </w:numPr>
        <w:spacing w:after="0" w:line="240" w:lineRule="auto"/>
        <w:ind w:left="1296"/>
        <w:contextualSpacing/>
        <w:rPr>
          <w:rFonts w:ascii="Lato" w:eastAsia="Times New Roman" w:hAnsi="Lato" w:cs="Times New Roman"/>
          <w:color w:val="A04DA3"/>
          <w:sz w:val="24"/>
          <w:szCs w:val="24"/>
          <w:lang w:val="en-US" w:eastAsia="el-GR"/>
        </w:rPr>
      </w:pPr>
      <w:r w:rsidRPr="005B66F9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My house is </w:t>
      </w:r>
      <w:r w:rsidRPr="005B66F9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the largest </w:t>
      </w:r>
      <w:r w:rsidRPr="005B66F9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one </w:t>
      </w:r>
      <w:r w:rsidRPr="005B66F9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in</w:t>
      </w:r>
      <w:r w:rsidRPr="005B66F9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 our neighborhood.</w:t>
      </w:r>
    </w:p>
    <w:p w14:paraId="522274DA" w14:textId="77777777" w:rsidR="005B66F9" w:rsidRPr="005B66F9" w:rsidRDefault="005B66F9" w:rsidP="005B66F9">
      <w:pPr>
        <w:numPr>
          <w:ilvl w:val="0"/>
          <w:numId w:val="5"/>
        </w:numPr>
        <w:spacing w:after="0" w:line="240" w:lineRule="auto"/>
        <w:ind w:left="1296"/>
        <w:contextualSpacing/>
        <w:rPr>
          <w:rFonts w:ascii="Lato" w:eastAsia="Times New Roman" w:hAnsi="Lato" w:cs="Times New Roman"/>
          <w:color w:val="A04DA3"/>
          <w:sz w:val="24"/>
          <w:szCs w:val="24"/>
          <w:lang w:val="en-US" w:eastAsia="el-GR"/>
        </w:rPr>
      </w:pPr>
      <w:r w:rsidRPr="005B66F9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This is </w:t>
      </w:r>
      <w:r w:rsidRPr="005B66F9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the smallest</w:t>
      </w:r>
      <w:r w:rsidRPr="005B66F9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> box I've ever seen.</w:t>
      </w:r>
    </w:p>
    <w:p w14:paraId="0EE9A837" w14:textId="77777777" w:rsidR="005B66F9" w:rsidRPr="005B66F9" w:rsidRDefault="005B66F9" w:rsidP="005B66F9">
      <w:pPr>
        <w:numPr>
          <w:ilvl w:val="0"/>
          <w:numId w:val="5"/>
        </w:numPr>
        <w:spacing w:after="0" w:line="240" w:lineRule="auto"/>
        <w:ind w:left="1296"/>
        <w:contextualSpacing/>
        <w:rPr>
          <w:rFonts w:ascii="Lato" w:eastAsia="Times New Roman" w:hAnsi="Lato" w:cs="Times New Roman"/>
          <w:color w:val="A04DA3"/>
          <w:sz w:val="24"/>
          <w:szCs w:val="24"/>
          <w:lang w:val="en-US" w:eastAsia="el-GR"/>
        </w:rPr>
      </w:pPr>
      <w:r w:rsidRPr="005B66F9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Your dog ran </w:t>
      </w:r>
      <w:r w:rsidRPr="005B66F9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the fastest</w:t>
      </w:r>
      <w:r w:rsidRPr="005B66F9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> </w:t>
      </w:r>
      <w:r w:rsidRPr="005B66F9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of</w:t>
      </w:r>
      <w:r w:rsidRPr="005B66F9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 any dog in the race.</w:t>
      </w:r>
    </w:p>
    <w:p w14:paraId="34E6F15D" w14:textId="77777777" w:rsidR="005B66F9" w:rsidRPr="005B66F9" w:rsidRDefault="005B66F9" w:rsidP="005B66F9">
      <w:pPr>
        <w:numPr>
          <w:ilvl w:val="0"/>
          <w:numId w:val="5"/>
        </w:numPr>
        <w:spacing w:after="0" w:line="240" w:lineRule="auto"/>
        <w:ind w:left="1296"/>
        <w:contextualSpacing/>
        <w:rPr>
          <w:rFonts w:ascii="Lato" w:eastAsia="Times New Roman" w:hAnsi="Lato" w:cs="Times New Roman"/>
          <w:color w:val="A04DA3"/>
          <w:sz w:val="24"/>
          <w:szCs w:val="24"/>
          <w:lang w:val="en-US" w:eastAsia="el-GR"/>
        </w:rPr>
      </w:pPr>
      <w:r w:rsidRPr="005B66F9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He is </w:t>
      </w:r>
      <w:r w:rsidRPr="005B66F9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 xml:space="preserve">the tallest of </w:t>
      </w:r>
      <w:r w:rsidRPr="005B66F9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>the students.</w:t>
      </w:r>
    </w:p>
    <w:p w14:paraId="328F647C" w14:textId="5C25A3C4" w:rsidR="005B66F9" w:rsidRPr="005B66F9" w:rsidRDefault="005B66F9">
      <w:pPr>
        <w:rPr>
          <w:rFonts w:ascii="Lato" w:hAnsi="Lato"/>
          <w:sz w:val="28"/>
          <w:szCs w:val="28"/>
          <w:lang w:val="en-US"/>
        </w:rPr>
      </w:pPr>
    </w:p>
    <w:tbl>
      <w:tblPr>
        <w:tblW w:w="9685" w:type="dxa"/>
        <w:tblCellSpacing w:w="15" w:type="dxa"/>
        <w:tblInd w:w="-709" w:type="dxa"/>
        <w:shd w:val="clear" w:color="auto" w:fill="26B1C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098"/>
        <w:gridCol w:w="504"/>
        <w:gridCol w:w="2465"/>
        <w:gridCol w:w="438"/>
        <w:gridCol w:w="3471"/>
      </w:tblGrid>
      <w:tr w:rsidR="005B66F9" w:rsidRPr="005B66F9" w14:paraId="71E7D175" w14:textId="77777777" w:rsidTr="00972081">
        <w:trPr>
          <w:tblCellSpacing w:w="15" w:type="dxa"/>
        </w:trPr>
        <w:tc>
          <w:tcPr>
            <w:tcW w:w="9625" w:type="dxa"/>
            <w:gridSpan w:val="6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046D75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aps/>
                <w:sz w:val="24"/>
                <w:szCs w:val="24"/>
                <w:lang w:eastAsia="el-GR"/>
              </w:rPr>
            </w:pPr>
            <w:r w:rsidRPr="005B66F9">
              <w:rPr>
                <w:rFonts w:ascii="Lato" w:eastAsia="Times New Roman" w:hAnsi="Lato" w:cs="Times New Roman"/>
                <w:b/>
                <w:bCs/>
                <w:caps/>
                <w:sz w:val="24"/>
                <w:szCs w:val="24"/>
                <w:lang w:eastAsia="el-GR"/>
              </w:rPr>
              <w:t>COMPARATIVE ADJECTIVES: STRUCTURE</w:t>
            </w:r>
          </w:p>
        </w:tc>
      </w:tr>
      <w:tr w:rsidR="005B66F9" w:rsidRPr="005B66F9" w14:paraId="40E90C50" w14:textId="77777777" w:rsidTr="00972081">
        <w:trPr>
          <w:tblCellSpacing w:w="15" w:type="dxa"/>
        </w:trPr>
        <w:tc>
          <w:tcPr>
            <w:tcW w:w="2762" w:type="dxa"/>
            <w:gridSpan w:val="2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5B58EF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aps/>
                <w:color w:val="FFFFFF"/>
                <w:sz w:val="33"/>
                <w:szCs w:val="33"/>
                <w:lang w:eastAsia="el-GR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6FA429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aps/>
                <w:sz w:val="24"/>
                <w:szCs w:val="24"/>
                <w:lang w:eastAsia="el-GR"/>
              </w:rPr>
            </w:pPr>
            <w:r w:rsidRPr="005B66F9">
              <w:rPr>
                <w:rFonts w:ascii="Lato" w:eastAsia="Times New Roman" w:hAnsi="Lato" w:cs="Times New Roman"/>
                <w:b/>
                <w:bCs/>
                <w:caps/>
                <w:sz w:val="24"/>
                <w:szCs w:val="24"/>
                <w:lang w:eastAsia="el-GR"/>
              </w:rPr>
              <w:t>BASIC ADJECTIVE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F9A2D7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aps/>
                <w:sz w:val="24"/>
                <w:szCs w:val="24"/>
                <w:lang w:eastAsia="el-GR"/>
              </w:rPr>
            </w:pPr>
            <w:r w:rsidRPr="005B66F9">
              <w:rPr>
                <w:rFonts w:ascii="Lato" w:eastAsia="Times New Roman" w:hAnsi="Lato" w:cs="Times New Roman"/>
                <w:b/>
                <w:bCs/>
                <w:caps/>
                <w:sz w:val="24"/>
                <w:szCs w:val="24"/>
                <w:lang w:eastAsia="el-GR"/>
              </w:rPr>
              <w:t>COMPARATIVE ADJECTIVE</w:t>
            </w:r>
          </w:p>
        </w:tc>
      </w:tr>
      <w:tr w:rsidR="005B66F9" w:rsidRPr="005B66F9" w14:paraId="2C16BCAD" w14:textId="77777777" w:rsidTr="00972081">
        <w:trPr>
          <w:tblCellSpacing w:w="15" w:type="dxa"/>
        </w:trPr>
        <w:tc>
          <w:tcPr>
            <w:tcW w:w="2762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478A3CB8" w14:textId="77777777" w:rsidR="005B66F9" w:rsidRPr="005B66F9" w:rsidRDefault="005B66F9" w:rsidP="005B66F9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eastAsia="el-GR"/>
              </w:rPr>
              <w:t>one</w:t>
            </w:r>
            <w:proofErr w:type="spellEnd"/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eastAsia="el-GR"/>
              </w:rPr>
              <w:t>syllable</w:t>
            </w:r>
            <w:proofErr w:type="spellEnd"/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eastAsia="el-GR"/>
              </w:rPr>
              <w:t>:</w:t>
            </w: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eastAsia="el-GR"/>
              </w:rPr>
              <w:br/>
              <w:t xml:space="preserve">• </w:t>
            </w: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eastAsia="el-GR"/>
              </w:rPr>
              <w:t>add</w:t>
            </w:r>
            <w:proofErr w:type="spellEnd"/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eastAsia="el-GR"/>
              </w:rPr>
              <w:t> </w:t>
            </w:r>
            <w:proofErr w:type="spellStart"/>
            <w:r w:rsidRPr="005B66F9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eastAsia="el-GR"/>
              </w:rPr>
              <w:t>er</w:t>
            </w:r>
            <w:proofErr w:type="spellEnd"/>
          </w:p>
        </w:tc>
        <w:tc>
          <w:tcPr>
            <w:tcW w:w="2939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1D4828A7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cold</w:t>
            </w:r>
            <w:proofErr w:type="spellEnd"/>
          </w:p>
        </w:tc>
        <w:tc>
          <w:tcPr>
            <w:tcW w:w="3864" w:type="dxa"/>
            <w:gridSpan w:val="2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744C3EEB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colder</w:t>
            </w:r>
            <w:proofErr w:type="spellEnd"/>
          </w:p>
        </w:tc>
      </w:tr>
      <w:tr w:rsidR="005B66F9" w:rsidRPr="005B66F9" w14:paraId="3CD3303A" w14:textId="77777777" w:rsidTr="00972081">
        <w:trPr>
          <w:tblCellSpacing w:w="15" w:type="dxa"/>
        </w:trPr>
        <w:tc>
          <w:tcPr>
            <w:tcW w:w="2762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7F5103B3" w14:textId="77777777" w:rsidR="005B66F9" w:rsidRPr="005B66F9" w:rsidRDefault="005B66F9" w:rsidP="005B66F9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</w:pP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one syllable ending in </w:t>
            </w:r>
            <w:r w:rsidRPr="005B66F9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e</w:t>
            </w: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:</w:t>
            </w: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add </w:t>
            </w:r>
            <w:r w:rsidRPr="005B66F9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r</w:t>
            </w:r>
          </w:p>
        </w:tc>
        <w:tc>
          <w:tcPr>
            <w:tcW w:w="2939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6207D579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wide</w:t>
            </w:r>
            <w:proofErr w:type="spellEnd"/>
          </w:p>
        </w:tc>
        <w:tc>
          <w:tcPr>
            <w:tcW w:w="3864" w:type="dxa"/>
            <w:gridSpan w:val="2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61956F14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wider</w:t>
            </w:r>
            <w:proofErr w:type="spellEnd"/>
          </w:p>
        </w:tc>
      </w:tr>
      <w:tr w:rsidR="005B66F9" w:rsidRPr="005B66F9" w14:paraId="44E87309" w14:textId="77777777" w:rsidTr="00972081">
        <w:trPr>
          <w:tblCellSpacing w:w="15" w:type="dxa"/>
        </w:trPr>
        <w:tc>
          <w:tcPr>
            <w:tcW w:w="2762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0CEDF25F" w14:textId="77777777" w:rsidR="005B66F9" w:rsidRPr="005B66F9" w:rsidRDefault="005B66F9" w:rsidP="005B66F9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</w:pP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one syllable ending in one vowel and one consonant:</w:t>
            </w: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double the last consonant</w:t>
            </w: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add </w:t>
            </w:r>
            <w:r w:rsidRPr="005B66F9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er</w:t>
            </w:r>
          </w:p>
        </w:tc>
        <w:tc>
          <w:tcPr>
            <w:tcW w:w="2939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1F77DD10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hot</w:t>
            </w:r>
            <w:proofErr w:type="spellEnd"/>
          </w:p>
        </w:tc>
        <w:tc>
          <w:tcPr>
            <w:tcW w:w="3864" w:type="dxa"/>
            <w:gridSpan w:val="2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54686B47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hotter</w:t>
            </w:r>
            <w:proofErr w:type="spellEnd"/>
          </w:p>
        </w:tc>
      </w:tr>
      <w:tr w:rsidR="005B66F9" w:rsidRPr="005B66F9" w14:paraId="3268A849" w14:textId="77777777" w:rsidTr="00972081">
        <w:trPr>
          <w:tblCellSpacing w:w="15" w:type="dxa"/>
        </w:trPr>
        <w:tc>
          <w:tcPr>
            <w:tcW w:w="2762" w:type="dxa"/>
            <w:gridSpan w:val="2"/>
            <w:vMerge w:val="restart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2491FDDB" w14:textId="77777777" w:rsidR="005B66F9" w:rsidRPr="005B66F9" w:rsidRDefault="005B66F9" w:rsidP="005B66F9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</w:pP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two syllables ending in </w:t>
            </w:r>
            <w:r w:rsidRPr="005B66F9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y</w:t>
            </w: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:</w:t>
            </w: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drop the </w:t>
            </w:r>
            <w:r w:rsidRPr="005B66F9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y</w:t>
            </w: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add </w:t>
            </w:r>
            <w:proofErr w:type="spellStart"/>
            <w:r w:rsidRPr="005B66F9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ier</w:t>
            </w:r>
            <w:proofErr w:type="spellEnd"/>
          </w:p>
        </w:tc>
        <w:tc>
          <w:tcPr>
            <w:tcW w:w="2939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0FC48F61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easy</w:t>
            </w:r>
            <w:proofErr w:type="spellEnd"/>
          </w:p>
        </w:tc>
        <w:tc>
          <w:tcPr>
            <w:tcW w:w="3864" w:type="dxa"/>
            <w:gridSpan w:val="2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02BD4765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easier</w:t>
            </w:r>
            <w:proofErr w:type="spellEnd"/>
          </w:p>
        </w:tc>
      </w:tr>
      <w:tr w:rsidR="005B66F9" w:rsidRPr="005B66F9" w14:paraId="579BF829" w14:textId="77777777" w:rsidTr="00972081">
        <w:trPr>
          <w:tblCellSpacing w:w="15" w:type="dxa"/>
        </w:trPr>
        <w:tc>
          <w:tcPr>
            <w:tcW w:w="2762" w:type="dxa"/>
            <w:gridSpan w:val="2"/>
            <w:vMerge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740CD402" w14:textId="77777777" w:rsidR="005B66F9" w:rsidRPr="005B66F9" w:rsidRDefault="005B66F9" w:rsidP="005B66F9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eastAsia="el-GR"/>
              </w:rPr>
            </w:pPr>
          </w:p>
        </w:tc>
        <w:tc>
          <w:tcPr>
            <w:tcW w:w="2939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2B2E3941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happy</w:t>
            </w:r>
            <w:proofErr w:type="spellEnd"/>
          </w:p>
        </w:tc>
        <w:tc>
          <w:tcPr>
            <w:tcW w:w="3864" w:type="dxa"/>
            <w:gridSpan w:val="2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27573514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happier</w:t>
            </w:r>
            <w:proofErr w:type="spellEnd"/>
          </w:p>
        </w:tc>
      </w:tr>
      <w:tr w:rsidR="005B66F9" w:rsidRPr="005B66F9" w14:paraId="13896197" w14:textId="77777777" w:rsidTr="00972081">
        <w:trPr>
          <w:tblCellSpacing w:w="15" w:type="dxa"/>
        </w:trPr>
        <w:tc>
          <w:tcPr>
            <w:tcW w:w="2762" w:type="dxa"/>
            <w:gridSpan w:val="2"/>
            <w:vMerge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158C2A11" w14:textId="77777777" w:rsidR="005B66F9" w:rsidRPr="005B66F9" w:rsidRDefault="005B66F9" w:rsidP="005B66F9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eastAsia="el-GR"/>
              </w:rPr>
            </w:pPr>
          </w:p>
        </w:tc>
        <w:tc>
          <w:tcPr>
            <w:tcW w:w="2939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3D369A9A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busy</w:t>
            </w:r>
            <w:proofErr w:type="spellEnd"/>
          </w:p>
        </w:tc>
        <w:tc>
          <w:tcPr>
            <w:tcW w:w="3864" w:type="dxa"/>
            <w:gridSpan w:val="2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72D5EA46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busier</w:t>
            </w:r>
            <w:proofErr w:type="spellEnd"/>
          </w:p>
        </w:tc>
      </w:tr>
      <w:tr w:rsidR="005B66F9" w:rsidRPr="005B66F9" w14:paraId="7FD6F564" w14:textId="77777777" w:rsidTr="00972081">
        <w:trPr>
          <w:tblCellSpacing w:w="15" w:type="dxa"/>
        </w:trPr>
        <w:tc>
          <w:tcPr>
            <w:tcW w:w="2762" w:type="dxa"/>
            <w:gridSpan w:val="2"/>
            <w:vMerge w:val="restart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18718F89" w14:textId="77777777" w:rsidR="005B66F9" w:rsidRPr="005B66F9" w:rsidRDefault="005B66F9" w:rsidP="005B66F9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</w:pP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two syllables without </w:t>
            </w:r>
            <w:r w:rsidRPr="005B66F9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y</w:t>
            </w: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:</w:t>
            </w: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add </w:t>
            </w:r>
            <w:r w:rsidRPr="005B66F9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more</w:t>
            </w:r>
            <w:r w:rsidRPr="005B66F9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 + adjective</w:t>
            </w:r>
          </w:p>
        </w:tc>
        <w:tc>
          <w:tcPr>
            <w:tcW w:w="2939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579C3EA7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modern</w:t>
            </w:r>
            <w:proofErr w:type="spellEnd"/>
          </w:p>
        </w:tc>
        <w:tc>
          <w:tcPr>
            <w:tcW w:w="3864" w:type="dxa"/>
            <w:gridSpan w:val="2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201C7C3D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more</w:t>
            </w:r>
            <w:proofErr w:type="spellEnd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modern</w:t>
            </w:r>
            <w:proofErr w:type="spellEnd"/>
          </w:p>
        </w:tc>
      </w:tr>
      <w:tr w:rsidR="005B66F9" w:rsidRPr="005B66F9" w14:paraId="136B6810" w14:textId="77777777" w:rsidTr="00972081">
        <w:trPr>
          <w:tblCellSpacing w:w="15" w:type="dxa"/>
        </w:trPr>
        <w:tc>
          <w:tcPr>
            <w:tcW w:w="2762" w:type="dxa"/>
            <w:gridSpan w:val="2"/>
            <w:vMerge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7490F73C" w14:textId="77777777" w:rsidR="005B66F9" w:rsidRPr="005B66F9" w:rsidRDefault="005B66F9" w:rsidP="005B66F9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2939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7869A703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famous</w:t>
            </w:r>
            <w:proofErr w:type="spellEnd"/>
          </w:p>
        </w:tc>
        <w:tc>
          <w:tcPr>
            <w:tcW w:w="3864" w:type="dxa"/>
            <w:gridSpan w:val="2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083925CA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more</w:t>
            </w:r>
            <w:proofErr w:type="spellEnd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famous</w:t>
            </w:r>
            <w:proofErr w:type="spellEnd"/>
          </w:p>
        </w:tc>
      </w:tr>
      <w:tr w:rsidR="005B66F9" w:rsidRPr="005B66F9" w14:paraId="5D090E73" w14:textId="77777777" w:rsidTr="00972081">
        <w:trPr>
          <w:tblCellSpacing w:w="15" w:type="dxa"/>
        </w:trPr>
        <w:tc>
          <w:tcPr>
            <w:tcW w:w="2762" w:type="dxa"/>
            <w:gridSpan w:val="2"/>
            <w:vMerge w:val="restart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1A83F1B3" w14:textId="77777777" w:rsidR="005B66F9" w:rsidRPr="005B66F9" w:rsidRDefault="005B66F9" w:rsidP="005B66F9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</w:pPr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  <w:t>three or more syllables:</w:t>
            </w:r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  <w:br/>
              <w:t>• add </w:t>
            </w:r>
            <w:r w:rsidRPr="005B66F9">
              <w:rPr>
                <w:rFonts w:ascii="Courier New" w:eastAsia="Times New Roman" w:hAnsi="Courier New" w:cs="Courier New"/>
                <w:color w:val="000000"/>
                <w:sz w:val="24"/>
                <w:szCs w:val="24"/>
                <w:shd w:val="clear" w:color="auto" w:fill="FFD700"/>
                <w:lang w:val="en-US" w:eastAsia="el-GR"/>
              </w:rPr>
              <w:t>more</w:t>
            </w:r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  <w:t> + adjective</w:t>
            </w:r>
          </w:p>
        </w:tc>
        <w:tc>
          <w:tcPr>
            <w:tcW w:w="2939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52DC293B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delicious</w:t>
            </w:r>
            <w:proofErr w:type="spellEnd"/>
          </w:p>
        </w:tc>
        <w:tc>
          <w:tcPr>
            <w:tcW w:w="3864" w:type="dxa"/>
            <w:gridSpan w:val="2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6326A807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more</w:t>
            </w:r>
            <w:proofErr w:type="spellEnd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delicious</w:t>
            </w:r>
            <w:proofErr w:type="spellEnd"/>
          </w:p>
        </w:tc>
      </w:tr>
      <w:tr w:rsidR="005B66F9" w:rsidRPr="005B66F9" w14:paraId="6EB06CA2" w14:textId="77777777" w:rsidTr="00972081">
        <w:trPr>
          <w:tblCellSpacing w:w="15" w:type="dxa"/>
        </w:trPr>
        <w:tc>
          <w:tcPr>
            <w:tcW w:w="2762" w:type="dxa"/>
            <w:gridSpan w:val="2"/>
            <w:vMerge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3F7C3FEC" w14:textId="77777777" w:rsidR="005B66F9" w:rsidRPr="005B66F9" w:rsidRDefault="005B66F9" w:rsidP="005B66F9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2939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1CAD1B07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interesting</w:t>
            </w:r>
            <w:proofErr w:type="spellEnd"/>
          </w:p>
        </w:tc>
        <w:tc>
          <w:tcPr>
            <w:tcW w:w="3864" w:type="dxa"/>
            <w:gridSpan w:val="2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37F28A4D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more</w:t>
            </w:r>
            <w:proofErr w:type="spellEnd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interesting</w:t>
            </w:r>
            <w:proofErr w:type="spellEnd"/>
          </w:p>
        </w:tc>
      </w:tr>
      <w:tr w:rsidR="005B66F9" w:rsidRPr="005B66F9" w14:paraId="4FBA70C6" w14:textId="77777777" w:rsidTr="00972081">
        <w:trPr>
          <w:tblCellSpacing w:w="15" w:type="dxa"/>
        </w:trPr>
        <w:tc>
          <w:tcPr>
            <w:tcW w:w="2762" w:type="dxa"/>
            <w:gridSpan w:val="2"/>
            <w:vMerge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014479B1" w14:textId="77777777" w:rsidR="005B66F9" w:rsidRPr="005B66F9" w:rsidRDefault="005B66F9" w:rsidP="005B66F9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2939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3AFD3213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comfortable</w:t>
            </w:r>
            <w:proofErr w:type="spellEnd"/>
          </w:p>
        </w:tc>
        <w:tc>
          <w:tcPr>
            <w:tcW w:w="3864" w:type="dxa"/>
            <w:gridSpan w:val="2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1E76D447" w14:textId="77777777" w:rsidR="005B66F9" w:rsidRPr="005B66F9" w:rsidRDefault="005B66F9" w:rsidP="005B66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more</w:t>
            </w:r>
            <w:proofErr w:type="spellEnd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5B66F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comfortable</w:t>
            </w:r>
            <w:proofErr w:type="spellEnd"/>
          </w:p>
        </w:tc>
      </w:tr>
      <w:tr w:rsidR="00972081" w:rsidRPr="00972081" w14:paraId="6BCE6BC1" w14:textId="77777777" w:rsidTr="00386BA9">
        <w:trPr>
          <w:gridBefore w:val="1"/>
          <w:wBefore w:w="664" w:type="dxa"/>
          <w:tblCellSpacing w:w="15" w:type="dxa"/>
        </w:trPr>
        <w:tc>
          <w:tcPr>
            <w:tcW w:w="0" w:type="auto"/>
            <w:gridSpan w:val="5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BF9545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aps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b/>
                <w:bCs/>
                <w:caps/>
                <w:sz w:val="24"/>
                <w:szCs w:val="24"/>
                <w:lang w:eastAsia="el-GR"/>
              </w:rPr>
              <w:lastRenderedPageBreak/>
              <w:t>SUPERLATIVE ADJECTIVES: STRUCTURE</w:t>
            </w:r>
          </w:p>
        </w:tc>
      </w:tr>
      <w:tr w:rsidR="00972081" w:rsidRPr="00972081" w14:paraId="74C22D4C" w14:textId="77777777" w:rsidTr="00386BA9">
        <w:trPr>
          <w:gridBefore w:val="1"/>
          <w:wBefore w:w="664" w:type="dxa"/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08B655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aps/>
                <w:color w:val="FFFFFF"/>
                <w:sz w:val="33"/>
                <w:szCs w:val="33"/>
                <w:lang w:eastAsia="el-GR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47D863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aps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b/>
                <w:bCs/>
                <w:caps/>
                <w:sz w:val="24"/>
                <w:szCs w:val="24"/>
                <w:lang w:eastAsia="el-GR"/>
              </w:rPr>
              <w:t>BASIC ADJECTIVE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450AF4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aps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b/>
                <w:bCs/>
                <w:caps/>
                <w:sz w:val="24"/>
                <w:szCs w:val="24"/>
                <w:lang w:eastAsia="el-GR"/>
              </w:rPr>
              <w:t>SUPERLATIVE ADJECTIVE</w:t>
            </w:r>
          </w:p>
        </w:tc>
      </w:tr>
      <w:tr w:rsidR="00972081" w:rsidRPr="00972081" w14:paraId="236931D5" w14:textId="77777777" w:rsidTr="00386BA9">
        <w:trPr>
          <w:gridBefore w:val="1"/>
          <w:wBefore w:w="664" w:type="dxa"/>
          <w:tblCellSpacing w:w="15" w:type="dxa"/>
        </w:trPr>
        <w:tc>
          <w:tcPr>
            <w:tcW w:w="2572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5850A3C9" w14:textId="77777777" w:rsidR="00972081" w:rsidRPr="00972081" w:rsidRDefault="00972081" w:rsidP="00972081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one syllable: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add </w:t>
            </w:r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the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 + </w:t>
            </w:r>
            <w:proofErr w:type="spellStart"/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est</w:t>
            </w:r>
            <w:proofErr w:type="spellEnd"/>
          </w:p>
        </w:tc>
        <w:tc>
          <w:tcPr>
            <w:tcW w:w="2873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28A83481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cold</w:t>
            </w:r>
            <w:proofErr w:type="spellEnd"/>
          </w:p>
        </w:tc>
        <w:tc>
          <w:tcPr>
            <w:tcW w:w="3426" w:type="dxa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57F31493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the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coldest</w:t>
            </w:r>
            <w:proofErr w:type="spellEnd"/>
          </w:p>
        </w:tc>
      </w:tr>
      <w:tr w:rsidR="00972081" w:rsidRPr="00972081" w14:paraId="4774FE4E" w14:textId="77777777" w:rsidTr="00386BA9">
        <w:trPr>
          <w:gridBefore w:val="1"/>
          <w:wBefore w:w="664" w:type="dxa"/>
          <w:tblCellSpacing w:w="15" w:type="dxa"/>
        </w:trPr>
        <w:tc>
          <w:tcPr>
            <w:tcW w:w="2572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15A97779" w14:textId="77777777" w:rsidR="00972081" w:rsidRPr="00972081" w:rsidRDefault="00972081" w:rsidP="00972081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one syllable ending in </w:t>
            </w:r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e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: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add </w:t>
            </w:r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the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 + </w:t>
            </w:r>
            <w:proofErr w:type="spellStart"/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st</w:t>
            </w:r>
            <w:proofErr w:type="spellEnd"/>
          </w:p>
        </w:tc>
        <w:tc>
          <w:tcPr>
            <w:tcW w:w="2873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21590E30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wide</w:t>
            </w:r>
            <w:proofErr w:type="spellEnd"/>
          </w:p>
        </w:tc>
        <w:tc>
          <w:tcPr>
            <w:tcW w:w="3426" w:type="dxa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708207E0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the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widest</w:t>
            </w:r>
            <w:proofErr w:type="spellEnd"/>
          </w:p>
        </w:tc>
      </w:tr>
      <w:tr w:rsidR="00972081" w:rsidRPr="00972081" w14:paraId="5F6E5E65" w14:textId="77777777" w:rsidTr="00386BA9">
        <w:trPr>
          <w:gridBefore w:val="1"/>
          <w:wBefore w:w="664" w:type="dxa"/>
          <w:tblCellSpacing w:w="15" w:type="dxa"/>
        </w:trPr>
        <w:tc>
          <w:tcPr>
            <w:tcW w:w="2572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6E4CDFC2" w14:textId="77777777" w:rsidR="00972081" w:rsidRPr="00972081" w:rsidRDefault="00972081" w:rsidP="00972081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one syllable ending with one vowel and one consonant: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add </w:t>
            </w:r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the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double the last consonant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add </w:t>
            </w:r>
            <w:proofErr w:type="spellStart"/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est</w:t>
            </w:r>
            <w:proofErr w:type="spellEnd"/>
          </w:p>
        </w:tc>
        <w:tc>
          <w:tcPr>
            <w:tcW w:w="2873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1631051F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hot</w:t>
            </w:r>
            <w:proofErr w:type="spellEnd"/>
          </w:p>
        </w:tc>
        <w:tc>
          <w:tcPr>
            <w:tcW w:w="3426" w:type="dxa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719E429C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the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hottest</w:t>
            </w:r>
            <w:proofErr w:type="spellEnd"/>
          </w:p>
        </w:tc>
      </w:tr>
      <w:tr w:rsidR="00972081" w:rsidRPr="00972081" w14:paraId="7A1CCA51" w14:textId="77777777" w:rsidTr="00386BA9">
        <w:trPr>
          <w:gridBefore w:val="1"/>
          <w:wBefore w:w="664" w:type="dxa"/>
          <w:tblCellSpacing w:w="15" w:type="dxa"/>
        </w:trPr>
        <w:tc>
          <w:tcPr>
            <w:tcW w:w="2572" w:type="dxa"/>
            <w:gridSpan w:val="2"/>
            <w:vMerge w:val="restart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28282F1F" w14:textId="77777777" w:rsidR="00972081" w:rsidRPr="00972081" w:rsidRDefault="00972081" w:rsidP="00972081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two syllables ending in </w:t>
            </w:r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y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: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add </w:t>
            </w:r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the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drop the </w:t>
            </w:r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y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add </w:t>
            </w:r>
            <w:proofErr w:type="spellStart"/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iest</w:t>
            </w:r>
            <w:proofErr w:type="spellEnd"/>
          </w:p>
        </w:tc>
        <w:tc>
          <w:tcPr>
            <w:tcW w:w="2873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28A4775A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easy</w:t>
            </w:r>
            <w:proofErr w:type="spellEnd"/>
          </w:p>
        </w:tc>
        <w:tc>
          <w:tcPr>
            <w:tcW w:w="3426" w:type="dxa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48838F49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the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easiest</w:t>
            </w:r>
            <w:proofErr w:type="spellEnd"/>
          </w:p>
        </w:tc>
      </w:tr>
      <w:tr w:rsidR="00972081" w:rsidRPr="00972081" w14:paraId="4472DF89" w14:textId="77777777" w:rsidTr="00386BA9">
        <w:trPr>
          <w:gridBefore w:val="1"/>
          <w:wBefore w:w="664" w:type="dxa"/>
          <w:tblCellSpacing w:w="15" w:type="dxa"/>
        </w:trPr>
        <w:tc>
          <w:tcPr>
            <w:tcW w:w="0" w:type="auto"/>
            <w:gridSpan w:val="2"/>
            <w:vMerge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3D8A8DB9" w14:textId="77777777" w:rsidR="00972081" w:rsidRPr="00972081" w:rsidRDefault="00972081" w:rsidP="00972081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eastAsia="el-GR"/>
              </w:rPr>
            </w:pPr>
          </w:p>
        </w:tc>
        <w:tc>
          <w:tcPr>
            <w:tcW w:w="2873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076BB546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happy</w:t>
            </w:r>
            <w:proofErr w:type="spellEnd"/>
          </w:p>
        </w:tc>
        <w:tc>
          <w:tcPr>
            <w:tcW w:w="3426" w:type="dxa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4A15E159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the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happiest</w:t>
            </w:r>
            <w:proofErr w:type="spellEnd"/>
          </w:p>
        </w:tc>
      </w:tr>
      <w:tr w:rsidR="00972081" w:rsidRPr="00972081" w14:paraId="64BB8676" w14:textId="77777777" w:rsidTr="00386BA9">
        <w:trPr>
          <w:gridBefore w:val="1"/>
          <w:wBefore w:w="664" w:type="dxa"/>
          <w:tblCellSpacing w:w="15" w:type="dxa"/>
        </w:trPr>
        <w:tc>
          <w:tcPr>
            <w:tcW w:w="0" w:type="auto"/>
            <w:gridSpan w:val="2"/>
            <w:vMerge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05F65A33" w14:textId="77777777" w:rsidR="00972081" w:rsidRPr="00972081" w:rsidRDefault="00972081" w:rsidP="00972081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eastAsia="el-GR"/>
              </w:rPr>
            </w:pPr>
          </w:p>
        </w:tc>
        <w:tc>
          <w:tcPr>
            <w:tcW w:w="2873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56EEF852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busy</w:t>
            </w:r>
            <w:proofErr w:type="spellEnd"/>
          </w:p>
        </w:tc>
        <w:tc>
          <w:tcPr>
            <w:tcW w:w="3426" w:type="dxa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28B9388F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the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busiest</w:t>
            </w:r>
            <w:proofErr w:type="spellEnd"/>
          </w:p>
        </w:tc>
      </w:tr>
      <w:tr w:rsidR="00972081" w:rsidRPr="00972081" w14:paraId="68AFADE4" w14:textId="77777777" w:rsidTr="00386BA9">
        <w:trPr>
          <w:gridBefore w:val="1"/>
          <w:wBefore w:w="664" w:type="dxa"/>
          <w:tblCellSpacing w:w="15" w:type="dxa"/>
        </w:trPr>
        <w:tc>
          <w:tcPr>
            <w:tcW w:w="2572" w:type="dxa"/>
            <w:gridSpan w:val="2"/>
            <w:vMerge w:val="restart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092245C5" w14:textId="77777777" w:rsidR="00972081" w:rsidRPr="00972081" w:rsidRDefault="00972081" w:rsidP="00972081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two syllables without </w:t>
            </w:r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y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: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add </w:t>
            </w:r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the most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 + adjective</w:t>
            </w:r>
          </w:p>
        </w:tc>
        <w:tc>
          <w:tcPr>
            <w:tcW w:w="2873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02DB556F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modern</w:t>
            </w:r>
            <w:proofErr w:type="spellEnd"/>
          </w:p>
        </w:tc>
        <w:tc>
          <w:tcPr>
            <w:tcW w:w="3426" w:type="dxa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33694603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the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most</w:t>
            </w:r>
            <w:proofErr w:type="spellEnd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modern</w:t>
            </w:r>
            <w:proofErr w:type="spellEnd"/>
          </w:p>
        </w:tc>
      </w:tr>
      <w:tr w:rsidR="00972081" w:rsidRPr="00972081" w14:paraId="63F3791F" w14:textId="77777777" w:rsidTr="00386BA9">
        <w:trPr>
          <w:gridBefore w:val="1"/>
          <w:wBefore w:w="664" w:type="dxa"/>
          <w:tblCellSpacing w:w="15" w:type="dxa"/>
        </w:trPr>
        <w:tc>
          <w:tcPr>
            <w:tcW w:w="0" w:type="auto"/>
            <w:gridSpan w:val="2"/>
            <w:vMerge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36AEFBA4" w14:textId="77777777" w:rsidR="00972081" w:rsidRPr="00972081" w:rsidRDefault="00972081" w:rsidP="00972081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eastAsia="el-GR"/>
              </w:rPr>
            </w:pPr>
          </w:p>
        </w:tc>
        <w:tc>
          <w:tcPr>
            <w:tcW w:w="2873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71F8870F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famous</w:t>
            </w:r>
            <w:proofErr w:type="spellEnd"/>
          </w:p>
        </w:tc>
        <w:tc>
          <w:tcPr>
            <w:tcW w:w="3426" w:type="dxa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66624B66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the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most</w:t>
            </w:r>
            <w:proofErr w:type="spellEnd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famous</w:t>
            </w:r>
            <w:proofErr w:type="spellEnd"/>
          </w:p>
        </w:tc>
      </w:tr>
      <w:tr w:rsidR="00972081" w:rsidRPr="00972081" w14:paraId="544F2A0B" w14:textId="77777777" w:rsidTr="00386BA9">
        <w:trPr>
          <w:gridBefore w:val="1"/>
          <w:wBefore w:w="664" w:type="dxa"/>
          <w:tblCellSpacing w:w="15" w:type="dxa"/>
        </w:trPr>
        <w:tc>
          <w:tcPr>
            <w:tcW w:w="2572" w:type="dxa"/>
            <w:gridSpan w:val="2"/>
            <w:vMerge w:val="restart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0E7A77C7" w14:textId="77777777" w:rsidR="00972081" w:rsidRPr="00972081" w:rsidRDefault="00972081" w:rsidP="00972081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three or more syllables: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br/>
              <w:t>• add </w:t>
            </w:r>
            <w:r w:rsidRPr="00972081">
              <w:rPr>
                <w:rFonts w:ascii="Courier New" w:eastAsia="Times New Roman" w:hAnsi="Courier New" w:cs="Courier New"/>
                <w:color w:val="000000"/>
                <w:sz w:val="23"/>
                <w:szCs w:val="23"/>
                <w:shd w:val="clear" w:color="auto" w:fill="FFD700"/>
                <w:lang w:val="en-US" w:eastAsia="el-GR"/>
              </w:rPr>
              <w:t>the most</w:t>
            </w:r>
            <w:r w:rsidRPr="00972081">
              <w:rPr>
                <w:rFonts w:ascii="Lato" w:eastAsia="Times New Roman" w:hAnsi="Lato" w:cs="Times New Roman"/>
                <w:color w:val="333333"/>
                <w:sz w:val="23"/>
                <w:szCs w:val="23"/>
                <w:lang w:val="en-US" w:eastAsia="el-GR"/>
              </w:rPr>
              <w:t> + adjective</w:t>
            </w:r>
          </w:p>
        </w:tc>
        <w:tc>
          <w:tcPr>
            <w:tcW w:w="2873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0B51B4C9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delicious</w:t>
            </w:r>
            <w:proofErr w:type="spellEnd"/>
          </w:p>
        </w:tc>
        <w:tc>
          <w:tcPr>
            <w:tcW w:w="3426" w:type="dxa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58912BEE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the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most</w:t>
            </w:r>
            <w:proofErr w:type="spellEnd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delicious</w:t>
            </w:r>
            <w:proofErr w:type="spellEnd"/>
          </w:p>
        </w:tc>
      </w:tr>
      <w:tr w:rsidR="00972081" w:rsidRPr="00972081" w14:paraId="68D2B2A4" w14:textId="77777777" w:rsidTr="00386BA9">
        <w:trPr>
          <w:gridBefore w:val="1"/>
          <w:wBefore w:w="664" w:type="dxa"/>
          <w:tblCellSpacing w:w="15" w:type="dxa"/>
        </w:trPr>
        <w:tc>
          <w:tcPr>
            <w:tcW w:w="0" w:type="auto"/>
            <w:gridSpan w:val="2"/>
            <w:vMerge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7C0CC700" w14:textId="77777777" w:rsidR="00972081" w:rsidRPr="00972081" w:rsidRDefault="00972081" w:rsidP="00972081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2873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113B577E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interesting</w:t>
            </w:r>
            <w:proofErr w:type="spellEnd"/>
          </w:p>
        </w:tc>
        <w:tc>
          <w:tcPr>
            <w:tcW w:w="3426" w:type="dxa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2C98466E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the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most</w:t>
            </w:r>
            <w:proofErr w:type="spellEnd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interesting</w:t>
            </w:r>
            <w:proofErr w:type="spellEnd"/>
          </w:p>
        </w:tc>
      </w:tr>
      <w:tr w:rsidR="00972081" w:rsidRPr="00972081" w14:paraId="2B6CFC90" w14:textId="77777777" w:rsidTr="00386BA9">
        <w:trPr>
          <w:gridBefore w:val="1"/>
          <w:wBefore w:w="664" w:type="dxa"/>
          <w:tblCellSpacing w:w="15" w:type="dxa"/>
        </w:trPr>
        <w:tc>
          <w:tcPr>
            <w:tcW w:w="0" w:type="auto"/>
            <w:gridSpan w:val="2"/>
            <w:vMerge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761C1EC2" w14:textId="77777777" w:rsidR="00972081" w:rsidRPr="00972081" w:rsidRDefault="00972081" w:rsidP="00972081">
            <w:pPr>
              <w:spacing w:after="0" w:line="240" w:lineRule="auto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2873" w:type="dxa"/>
            <w:gridSpan w:val="2"/>
            <w:tcBorders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vAlign w:val="center"/>
            <w:hideMark/>
          </w:tcPr>
          <w:p w14:paraId="2FD4E8DF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comfortable</w:t>
            </w:r>
            <w:proofErr w:type="spellEnd"/>
          </w:p>
        </w:tc>
        <w:tc>
          <w:tcPr>
            <w:tcW w:w="3426" w:type="dxa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14:paraId="15F6782C" w14:textId="77777777" w:rsidR="00972081" w:rsidRPr="00972081" w:rsidRDefault="00972081" w:rsidP="00972081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the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most</w:t>
            </w:r>
            <w:proofErr w:type="spellEnd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97208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comfortable</w:t>
            </w:r>
            <w:proofErr w:type="spellEnd"/>
          </w:p>
        </w:tc>
      </w:tr>
    </w:tbl>
    <w:p w14:paraId="2B086DB9" w14:textId="12375592" w:rsidR="005B66F9" w:rsidRPr="00386BA9" w:rsidRDefault="005B66F9">
      <w:pPr>
        <w:rPr>
          <w:sz w:val="24"/>
          <w:szCs w:val="24"/>
          <w:lang w:val="en-US"/>
        </w:rPr>
      </w:pPr>
    </w:p>
    <w:p w14:paraId="5486C96C" w14:textId="77777777" w:rsidR="00B656F4" w:rsidRDefault="00B656F4" w:rsidP="00B656F4">
      <w:pPr>
        <w:spacing w:after="0" w:line="240" w:lineRule="auto"/>
        <w:contextualSpacing/>
        <w:rPr>
          <w:rFonts w:ascii="Lato" w:eastAsia="+mn-ea" w:hAnsi="Lato" w:cs="+mn-cs"/>
          <w:b/>
          <w:bCs/>
          <w:color w:val="406F8D"/>
          <w:kern w:val="24"/>
          <w:sz w:val="28"/>
          <w:szCs w:val="28"/>
          <w:lang w:val="en-US" w:eastAsia="el-GR"/>
        </w:rPr>
      </w:pPr>
    </w:p>
    <w:p w14:paraId="40CBC56A" w14:textId="2ECB9E5B" w:rsidR="00386BA9" w:rsidRPr="005E45EF" w:rsidRDefault="00386BA9" w:rsidP="00B656F4">
      <w:pPr>
        <w:spacing w:after="0" w:line="240" w:lineRule="auto"/>
        <w:contextualSpacing/>
        <w:rPr>
          <w:rFonts w:ascii="Lato" w:eastAsia="+mn-ea" w:hAnsi="Lato" w:cs="+mn-cs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</w:pPr>
      <w:r w:rsidRPr="005E45EF">
        <w:rPr>
          <w:rFonts w:ascii="Lato" w:eastAsia="+mn-ea" w:hAnsi="Lato" w:cs="+mn-cs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  <w:t>Irregular comparatives and superlatives</w:t>
      </w:r>
    </w:p>
    <w:p w14:paraId="64613F09" w14:textId="11666851" w:rsidR="00386BA9" w:rsidRDefault="00386BA9" w:rsidP="00386BA9">
      <w:pPr>
        <w:spacing w:before="60" w:after="0" w:line="240" w:lineRule="auto"/>
        <w:ind w:left="576" w:hanging="403"/>
        <w:jc w:val="both"/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</w:pPr>
      <w:r w:rsidRPr="00386BA9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>These very common adjectives have completely irregular comparative and</w:t>
      </w:r>
      <w:r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 </w:t>
      </w:r>
      <w:r w:rsidRPr="00386BA9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>superlative forms.</w:t>
      </w:r>
    </w:p>
    <w:tbl>
      <w:tblPr>
        <w:tblW w:w="8356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1"/>
        <w:gridCol w:w="3682"/>
        <w:gridCol w:w="2663"/>
      </w:tblGrid>
      <w:tr w:rsidR="00B656F4" w:rsidRPr="00386BA9" w14:paraId="7782AAE1" w14:textId="77777777" w:rsidTr="00B656F4">
        <w:trPr>
          <w:tblHeader/>
        </w:trPr>
        <w:tc>
          <w:tcPr>
            <w:tcW w:w="2011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BC19B6" w14:textId="77777777" w:rsidR="00386BA9" w:rsidRPr="00386BA9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386BA9">
              <w:rPr>
                <w:rFonts w:ascii="Lato" w:eastAsia="Times New Roman" w:hAnsi="Lato" w:cs="Times New Roman"/>
                <w:b/>
                <w:bCs/>
                <w:color w:val="333333"/>
                <w:sz w:val="24"/>
                <w:szCs w:val="24"/>
                <w:lang w:eastAsia="el-GR"/>
              </w:rPr>
              <w:t>Adjective</w:t>
            </w:r>
            <w:proofErr w:type="spellEnd"/>
          </w:p>
        </w:tc>
        <w:tc>
          <w:tcPr>
            <w:tcW w:w="3682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32FBA3" w14:textId="77777777" w:rsidR="00386BA9" w:rsidRPr="00386BA9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333333"/>
                <w:sz w:val="24"/>
                <w:szCs w:val="24"/>
                <w:lang w:eastAsia="el-GR"/>
              </w:rPr>
            </w:pPr>
            <w:r w:rsidRPr="00386BA9">
              <w:rPr>
                <w:rFonts w:ascii="Lato" w:eastAsia="Times New Roman" w:hAnsi="Lato" w:cs="Times New Roman"/>
                <w:b/>
                <w:bCs/>
                <w:color w:val="333333"/>
                <w:sz w:val="24"/>
                <w:szCs w:val="24"/>
                <w:lang w:eastAsia="el-GR"/>
              </w:rPr>
              <w:t>Comparative</w:t>
            </w:r>
          </w:p>
        </w:tc>
        <w:tc>
          <w:tcPr>
            <w:tcW w:w="266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EC6F9D" w14:textId="77777777" w:rsidR="00386BA9" w:rsidRPr="00386BA9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386BA9">
              <w:rPr>
                <w:rFonts w:ascii="Lato" w:eastAsia="Times New Roman" w:hAnsi="Lato" w:cs="Times New Roman"/>
                <w:b/>
                <w:bCs/>
                <w:color w:val="333333"/>
                <w:sz w:val="24"/>
                <w:szCs w:val="24"/>
                <w:lang w:eastAsia="el-GR"/>
              </w:rPr>
              <w:t>Superlative</w:t>
            </w:r>
            <w:proofErr w:type="spellEnd"/>
          </w:p>
        </w:tc>
      </w:tr>
      <w:tr w:rsidR="00386BA9" w:rsidRPr="00386BA9" w14:paraId="759307F1" w14:textId="77777777" w:rsidTr="00B656F4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E27990" w14:textId="0DF4483F" w:rsidR="00386BA9" w:rsidRPr="004D34E8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</w:pPr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  <w:t>g</w:t>
            </w:r>
            <w:proofErr w:type="spellStart"/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ood</w:t>
            </w:r>
            <w:proofErr w:type="spellEnd"/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 / </w:t>
            </w:r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  <w:t>well</w:t>
            </w:r>
          </w:p>
        </w:tc>
        <w:tc>
          <w:tcPr>
            <w:tcW w:w="3682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5E8506" w14:textId="77777777" w:rsidR="00386BA9" w:rsidRPr="004D34E8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better</w:t>
            </w:r>
            <w:proofErr w:type="spellEnd"/>
          </w:p>
        </w:tc>
        <w:tc>
          <w:tcPr>
            <w:tcW w:w="266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21E675" w14:textId="1F06F3D3" w:rsidR="00386BA9" w:rsidRPr="004D34E8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  <w:t xml:space="preserve">the </w:t>
            </w:r>
            <w:proofErr w:type="spellStart"/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best</w:t>
            </w:r>
            <w:proofErr w:type="spellEnd"/>
          </w:p>
        </w:tc>
      </w:tr>
      <w:tr w:rsidR="00386BA9" w:rsidRPr="00386BA9" w14:paraId="4FC5FA12" w14:textId="77777777" w:rsidTr="00B656F4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A4A90E" w14:textId="14372D72" w:rsidR="00386BA9" w:rsidRPr="004D34E8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</w:pPr>
            <w:proofErr w:type="spellStart"/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bad</w:t>
            </w:r>
            <w:proofErr w:type="spellEnd"/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  <w:t xml:space="preserve"> / badly</w:t>
            </w:r>
          </w:p>
        </w:tc>
        <w:tc>
          <w:tcPr>
            <w:tcW w:w="3682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F64557" w14:textId="77777777" w:rsidR="00386BA9" w:rsidRPr="004D34E8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worse</w:t>
            </w:r>
            <w:proofErr w:type="spellEnd"/>
          </w:p>
        </w:tc>
        <w:tc>
          <w:tcPr>
            <w:tcW w:w="266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CF10D8" w14:textId="6F84555A" w:rsidR="00386BA9" w:rsidRPr="004D34E8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  <w:t xml:space="preserve">the </w:t>
            </w:r>
            <w:proofErr w:type="spellStart"/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worst</w:t>
            </w:r>
            <w:proofErr w:type="spellEnd"/>
          </w:p>
        </w:tc>
      </w:tr>
      <w:tr w:rsidR="00386BA9" w:rsidRPr="00386BA9" w14:paraId="1C5BE7F5" w14:textId="77777777" w:rsidTr="00B656F4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1768F1" w14:textId="77777777" w:rsidR="00386BA9" w:rsidRPr="004D34E8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little</w:t>
            </w:r>
            <w:proofErr w:type="spellEnd"/>
          </w:p>
        </w:tc>
        <w:tc>
          <w:tcPr>
            <w:tcW w:w="3682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21CEAE" w14:textId="77777777" w:rsidR="00386BA9" w:rsidRPr="004D34E8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less</w:t>
            </w:r>
            <w:proofErr w:type="spellEnd"/>
          </w:p>
        </w:tc>
        <w:tc>
          <w:tcPr>
            <w:tcW w:w="266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0296B1" w14:textId="42CB4DF0" w:rsidR="00386BA9" w:rsidRPr="004D34E8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  <w:t xml:space="preserve">the </w:t>
            </w:r>
            <w:proofErr w:type="spellStart"/>
            <w:r w:rsidRPr="004D34E8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least</w:t>
            </w:r>
            <w:proofErr w:type="spellEnd"/>
          </w:p>
        </w:tc>
      </w:tr>
      <w:tr w:rsidR="00386BA9" w:rsidRPr="00386BA9" w14:paraId="58835B6D" w14:textId="77777777" w:rsidTr="00B656F4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DE6BD0" w14:textId="759C85F7" w:rsidR="00386BA9" w:rsidRPr="004D34E8" w:rsidRDefault="004D34E8" w:rsidP="004D34E8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el-GR"/>
              </w:rPr>
            </w:pPr>
            <w:r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  <w:t>m</w:t>
            </w:r>
            <w:proofErr w:type="spellStart"/>
            <w:r w:rsidR="00386BA9" w:rsidRPr="00386BA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uch</w:t>
            </w:r>
            <w:proofErr w:type="spellEnd"/>
            <w:r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  <w:t xml:space="preserve"> / many</w:t>
            </w:r>
          </w:p>
        </w:tc>
        <w:tc>
          <w:tcPr>
            <w:tcW w:w="3682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DABAD1" w14:textId="77777777" w:rsidR="00386BA9" w:rsidRPr="00386BA9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386BA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more</w:t>
            </w:r>
            <w:proofErr w:type="spellEnd"/>
          </w:p>
        </w:tc>
        <w:tc>
          <w:tcPr>
            <w:tcW w:w="266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DBCDE" w14:textId="0C79CDED" w:rsidR="00386BA9" w:rsidRPr="00386BA9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  <w:t xml:space="preserve">the </w:t>
            </w:r>
            <w:proofErr w:type="spellStart"/>
            <w:r w:rsidRPr="00386BA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most</w:t>
            </w:r>
            <w:proofErr w:type="spellEnd"/>
          </w:p>
        </w:tc>
      </w:tr>
      <w:tr w:rsidR="00386BA9" w:rsidRPr="00386BA9" w14:paraId="554D7094" w14:textId="77777777" w:rsidTr="00B656F4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574914" w14:textId="77777777" w:rsidR="00386BA9" w:rsidRPr="00386BA9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386BA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far</w:t>
            </w:r>
            <w:proofErr w:type="spellEnd"/>
          </w:p>
        </w:tc>
        <w:tc>
          <w:tcPr>
            <w:tcW w:w="3682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9B4DFF" w14:textId="77777777" w:rsidR="00386BA9" w:rsidRPr="00386BA9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386BA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further</w:t>
            </w:r>
            <w:proofErr w:type="spellEnd"/>
            <w:r w:rsidRPr="00386BA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 / </w:t>
            </w:r>
            <w:proofErr w:type="spellStart"/>
            <w:r w:rsidRPr="00386BA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farther</w:t>
            </w:r>
            <w:proofErr w:type="spellEnd"/>
          </w:p>
        </w:tc>
        <w:tc>
          <w:tcPr>
            <w:tcW w:w="266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0BFF49" w14:textId="37DDB97E" w:rsidR="00386BA9" w:rsidRPr="00386BA9" w:rsidRDefault="00386BA9" w:rsidP="00386B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</w:pPr>
            <w:r>
              <w:rPr>
                <w:rFonts w:ascii="Lato" w:eastAsia="Times New Roman" w:hAnsi="Lato" w:cs="Times New Roman"/>
                <w:color w:val="333333"/>
                <w:sz w:val="24"/>
                <w:szCs w:val="24"/>
                <w:lang w:val="en-US" w:eastAsia="el-GR"/>
              </w:rPr>
              <w:t xml:space="preserve">the </w:t>
            </w:r>
            <w:proofErr w:type="spellStart"/>
            <w:r w:rsidRPr="00386BA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furthest</w:t>
            </w:r>
            <w:proofErr w:type="spellEnd"/>
            <w:r w:rsidRPr="00386BA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 xml:space="preserve"> / </w:t>
            </w:r>
            <w:proofErr w:type="spellStart"/>
            <w:r w:rsidRPr="00386BA9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el-GR"/>
              </w:rPr>
              <w:t>farthest</w:t>
            </w:r>
            <w:proofErr w:type="spellEnd"/>
          </w:p>
        </w:tc>
      </w:tr>
    </w:tbl>
    <w:p w14:paraId="6FDA7104" w14:textId="5D4DF863" w:rsidR="005B66F9" w:rsidRDefault="005B66F9">
      <w:pPr>
        <w:rPr>
          <w:sz w:val="28"/>
          <w:szCs w:val="28"/>
          <w:lang w:val="en-US"/>
        </w:rPr>
      </w:pPr>
    </w:p>
    <w:p w14:paraId="133EE567" w14:textId="6EF3686C" w:rsidR="00B656F4" w:rsidRDefault="00B656F4">
      <w:pPr>
        <w:rPr>
          <w:sz w:val="28"/>
          <w:szCs w:val="28"/>
          <w:lang w:val="en-US"/>
        </w:rPr>
      </w:pPr>
    </w:p>
    <w:p w14:paraId="0AF9E66E" w14:textId="3009D2B8" w:rsidR="00B656F4" w:rsidRDefault="00B656F4">
      <w:pPr>
        <w:rPr>
          <w:sz w:val="28"/>
          <w:szCs w:val="28"/>
          <w:lang w:val="en-US"/>
        </w:rPr>
      </w:pPr>
    </w:p>
    <w:p w14:paraId="03E59EA3" w14:textId="77777777" w:rsidR="00B656F4" w:rsidRDefault="00B656F4">
      <w:pPr>
        <w:rPr>
          <w:sz w:val="28"/>
          <w:szCs w:val="28"/>
          <w:lang w:val="en-US"/>
        </w:rPr>
      </w:pPr>
    </w:p>
    <w:p w14:paraId="25C95AC9" w14:textId="796EEDD7" w:rsidR="00B656F4" w:rsidRDefault="00B656F4" w:rsidP="00B656F4">
      <w:pPr>
        <w:spacing w:after="0" w:line="240" w:lineRule="auto"/>
        <w:contextualSpacing/>
        <w:rPr>
          <w:rFonts w:ascii="Lato" w:eastAsia="+mn-ea" w:hAnsi="Lato" w:cs="+mn-cs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</w:pPr>
      <w:r w:rsidRPr="005E45EF">
        <w:rPr>
          <w:rFonts w:ascii="Lato" w:eastAsia="+mn-ea" w:hAnsi="Lato" w:cs="+mn-cs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  <w:lastRenderedPageBreak/>
        <w:t>Comparing two things</w:t>
      </w:r>
    </w:p>
    <w:p w14:paraId="2FA73702" w14:textId="77777777" w:rsidR="005E45EF" w:rsidRPr="005E45EF" w:rsidRDefault="005E45EF" w:rsidP="00B656F4">
      <w:pPr>
        <w:spacing w:after="0" w:line="240" w:lineRule="auto"/>
        <w:contextualSpacing/>
        <w:rPr>
          <w:rFonts w:ascii="Lato" w:eastAsia="+mn-ea" w:hAnsi="Lato" w:cs="+mn-cs"/>
          <w:b/>
          <w:bCs/>
          <w:color w:val="2E74B5" w:themeColor="accent5" w:themeShade="BF"/>
          <w:kern w:val="24"/>
          <w:sz w:val="28"/>
          <w:szCs w:val="28"/>
          <w:lang w:val="en-US" w:eastAsia="el-GR"/>
        </w:rPr>
      </w:pPr>
    </w:p>
    <w:p w14:paraId="7F19AB40" w14:textId="20442D23" w:rsidR="005E45EF" w:rsidRDefault="005E45EF" w:rsidP="005E45EF">
      <w:pPr>
        <w:pStyle w:val="Web"/>
        <w:shd w:val="clear" w:color="auto" w:fill="FFFFFF"/>
        <w:spacing w:before="0" w:beforeAutospacing="0" w:after="0" w:afterAutospacing="0" w:line="315" w:lineRule="atLeast"/>
        <w:ind w:right="-341"/>
        <w:rPr>
          <w:rFonts w:ascii="Lato" w:hAnsi="Lato"/>
          <w:color w:val="000000"/>
          <w:sz w:val="21"/>
          <w:szCs w:val="21"/>
          <w:lang w:val="en-US"/>
        </w:rPr>
      </w:pPr>
      <w:r w:rsidRPr="005E45EF">
        <w:rPr>
          <w:rFonts w:ascii="Lato" w:eastAsia="+mn-ea" w:hAnsi="Lato" w:cs="+mn-cs"/>
          <w:b/>
          <w:bCs/>
          <w:color w:val="2E74B5" w:themeColor="accent5" w:themeShade="BF"/>
          <w:kern w:val="24"/>
          <w:lang w:val="en-US"/>
        </w:rPr>
        <w:t>1.</w:t>
      </w:r>
      <w:r>
        <w:rPr>
          <w:rFonts w:ascii="Lato" w:eastAsia="+mn-ea" w:hAnsi="Lato" w:cs="+mn-cs"/>
          <w:color w:val="000000"/>
          <w:kern w:val="24"/>
          <w:lang w:val="en-US"/>
        </w:rPr>
        <w:t xml:space="preserve"> You can compare two people or things </w:t>
      </w:r>
      <w:r w:rsidRPr="005E45EF">
        <w:rPr>
          <w:rFonts w:ascii="Lato" w:eastAsia="+mn-ea" w:hAnsi="Lato" w:cs="+mn-cs"/>
          <w:color w:val="000000"/>
          <w:kern w:val="24"/>
          <w:lang w:val="en-US"/>
        </w:rPr>
        <w:t xml:space="preserve">using </w:t>
      </w:r>
      <w:r w:rsidRPr="005E45EF">
        <w:rPr>
          <w:rFonts w:ascii="Lato" w:hAnsi="Lato"/>
          <w:color w:val="000000"/>
          <w:sz w:val="21"/>
          <w:szCs w:val="21"/>
          <w:lang w:val="en-US"/>
        </w:rPr>
        <w:t xml:space="preserve"> </w:t>
      </w:r>
      <w:r w:rsidRPr="005E45EF">
        <w:rPr>
          <w:rFonts w:ascii="Lato" w:hAnsi="Lato"/>
          <w:color w:val="000000"/>
          <w:sz w:val="21"/>
          <w:szCs w:val="21"/>
          <w:lang w:val="en-US"/>
        </w:rPr>
        <w:t>“</w:t>
      </w:r>
      <w:r w:rsidRPr="005E45EF">
        <w:rPr>
          <w:rFonts w:ascii="Lato" w:hAnsi="Lato"/>
          <w:b/>
          <w:bCs/>
          <w:color w:val="000000"/>
          <w:sz w:val="21"/>
          <w:szCs w:val="21"/>
          <w:lang w:val="en-US"/>
        </w:rPr>
        <w:t>as ... as</w:t>
      </w:r>
      <w:r w:rsidRPr="005E45EF">
        <w:rPr>
          <w:rFonts w:ascii="Lato" w:hAnsi="Lato"/>
          <w:color w:val="000000"/>
          <w:sz w:val="21"/>
          <w:szCs w:val="21"/>
          <w:lang w:val="en-US"/>
        </w:rPr>
        <w:t>” and “</w:t>
      </w:r>
      <w:r w:rsidRPr="005E45EF">
        <w:rPr>
          <w:rFonts w:ascii="Lato" w:hAnsi="Lato"/>
          <w:b/>
          <w:bCs/>
          <w:color w:val="000000"/>
          <w:sz w:val="21"/>
          <w:szCs w:val="21"/>
          <w:lang w:val="en-US"/>
        </w:rPr>
        <w:t>not as / so …. as</w:t>
      </w:r>
      <w:r w:rsidRPr="005E45EF">
        <w:rPr>
          <w:rFonts w:ascii="Lato" w:hAnsi="Lato"/>
          <w:color w:val="000000"/>
          <w:sz w:val="21"/>
          <w:szCs w:val="21"/>
          <w:lang w:val="en-US"/>
        </w:rPr>
        <w:t>”.</w:t>
      </w:r>
    </w:p>
    <w:p w14:paraId="5B140824" w14:textId="77777777" w:rsidR="005E45EF" w:rsidRPr="00B656F4" w:rsidRDefault="005E45EF" w:rsidP="005E45EF">
      <w:pPr>
        <w:spacing w:before="60" w:after="0" w:line="240" w:lineRule="auto"/>
        <w:ind w:left="576" w:hanging="403"/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</w:pPr>
      <w:r w:rsidRPr="00B656F4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Examples</w:t>
      </w:r>
    </w:p>
    <w:p w14:paraId="16CBBFBF" w14:textId="77777777" w:rsidR="005E45EF" w:rsidRPr="005E45EF" w:rsidRDefault="005E45EF" w:rsidP="005E45EF">
      <w:pPr>
        <w:shd w:val="clear" w:color="auto" w:fill="FFFFFF"/>
        <w:spacing w:after="0" w:line="315" w:lineRule="atLeast"/>
        <w:rPr>
          <w:rFonts w:ascii="Lato" w:eastAsia="Times New Roman" w:hAnsi="Lato" w:cs="Times New Roman"/>
          <w:color w:val="000000"/>
          <w:sz w:val="21"/>
          <w:szCs w:val="21"/>
          <w:lang w:val="en-US" w:eastAsia="el-GR"/>
        </w:rPr>
      </w:pPr>
      <w:r w:rsidRPr="005E45EF">
        <w:rPr>
          <w:rFonts w:ascii="Lato" w:eastAsia="Times New Roman" w:hAnsi="Lato" w:cs="Times New Roman"/>
          <w:color w:val="000000"/>
          <w:sz w:val="21"/>
          <w:szCs w:val="21"/>
          <w:lang w:val="en-US" w:eastAsia="el-GR"/>
        </w:rPr>
        <w:t>Ann is </w:t>
      </w:r>
      <w:r w:rsidRPr="005E45EF">
        <w:rPr>
          <w:rFonts w:ascii="Lato" w:eastAsia="Times New Roman" w:hAnsi="Lato" w:cs="Times New Roman"/>
          <w:b/>
          <w:bCs/>
          <w:color w:val="000000"/>
          <w:sz w:val="21"/>
          <w:szCs w:val="21"/>
          <w:lang w:val="en-US" w:eastAsia="el-GR"/>
        </w:rPr>
        <w:t>as tall as </w:t>
      </w:r>
      <w:r w:rsidRPr="005E45EF">
        <w:rPr>
          <w:rFonts w:ascii="Lato" w:eastAsia="Times New Roman" w:hAnsi="Lato" w:cs="Times New Roman"/>
          <w:color w:val="000000"/>
          <w:sz w:val="21"/>
          <w:szCs w:val="21"/>
          <w:lang w:val="en-US" w:eastAsia="el-GR"/>
        </w:rPr>
        <w:t>Mary.</w:t>
      </w:r>
    </w:p>
    <w:p w14:paraId="2187C1DA" w14:textId="295D400D" w:rsidR="005E45EF" w:rsidRPr="005E45EF" w:rsidRDefault="005E45EF" w:rsidP="005E45EF">
      <w:pPr>
        <w:shd w:val="clear" w:color="auto" w:fill="FFFFFF"/>
        <w:spacing w:after="0" w:line="315" w:lineRule="atLeast"/>
        <w:rPr>
          <w:rFonts w:ascii="Lato" w:eastAsia="Times New Roman" w:hAnsi="Lato" w:cs="Times New Roman"/>
          <w:color w:val="000000"/>
          <w:sz w:val="21"/>
          <w:szCs w:val="21"/>
          <w:lang w:val="en-US" w:eastAsia="el-GR"/>
        </w:rPr>
      </w:pPr>
      <w:r w:rsidRPr="005E45EF">
        <w:rPr>
          <w:rFonts w:ascii="Lato" w:eastAsia="Times New Roman" w:hAnsi="Lato" w:cs="Times New Roman"/>
          <w:color w:val="000000"/>
          <w:sz w:val="21"/>
          <w:szCs w:val="21"/>
          <w:lang w:val="en-US" w:eastAsia="el-GR"/>
        </w:rPr>
        <w:t>I think tomorrow it will</w:t>
      </w:r>
      <w:r>
        <w:rPr>
          <w:rFonts w:ascii="Lato" w:eastAsia="Times New Roman" w:hAnsi="Lato" w:cs="Times New Roman"/>
          <w:color w:val="000000"/>
          <w:sz w:val="21"/>
          <w:szCs w:val="21"/>
          <w:lang w:val="en-US" w:eastAsia="el-GR"/>
        </w:rPr>
        <w:t xml:space="preserve"> </w:t>
      </w:r>
      <w:r w:rsidRPr="005E45EF">
        <w:rPr>
          <w:rFonts w:ascii="Lato" w:eastAsia="Times New Roman" w:hAnsi="Lato" w:cs="Times New Roman"/>
          <w:b/>
          <w:bCs/>
          <w:color w:val="000000"/>
          <w:sz w:val="21"/>
          <w:szCs w:val="21"/>
          <w:lang w:val="en-US" w:eastAsia="el-GR"/>
        </w:rPr>
        <w:t>not</w:t>
      </w:r>
      <w:r>
        <w:rPr>
          <w:rFonts w:ascii="Lato" w:eastAsia="Times New Roman" w:hAnsi="Lato" w:cs="Times New Roman"/>
          <w:color w:val="000000"/>
          <w:sz w:val="21"/>
          <w:szCs w:val="21"/>
          <w:lang w:val="en-US" w:eastAsia="el-GR"/>
        </w:rPr>
        <w:t xml:space="preserve"> </w:t>
      </w:r>
      <w:r w:rsidRPr="005E45EF">
        <w:rPr>
          <w:rFonts w:ascii="Lato" w:eastAsia="Times New Roman" w:hAnsi="Lato" w:cs="Times New Roman"/>
          <w:color w:val="000000"/>
          <w:sz w:val="21"/>
          <w:szCs w:val="21"/>
          <w:lang w:val="en-US" w:eastAsia="el-GR"/>
        </w:rPr>
        <w:t xml:space="preserve"> be </w:t>
      </w:r>
      <w:r w:rsidRPr="005E45EF">
        <w:rPr>
          <w:rFonts w:ascii="Lato" w:eastAsia="Times New Roman" w:hAnsi="Lato" w:cs="Times New Roman"/>
          <w:b/>
          <w:bCs/>
          <w:color w:val="000000"/>
          <w:sz w:val="21"/>
          <w:szCs w:val="21"/>
          <w:lang w:val="en-US" w:eastAsia="el-GR"/>
        </w:rPr>
        <w:t>as</w:t>
      </w:r>
      <w:r>
        <w:rPr>
          <w:rFonts w:ascii="Lato" w:eastAsia="Times New Roman" w:hAnsi="Lato" w:cs="Times New Roman"/>
          <w:b/>
          <w:bCs/>
          <w:color w:val="000000"/>
          <w:sz w:val="21"/>
          <w:szCs w:val="21"/>
          <w:lang w:val="en-US" w:eastAsia="el-GR"/>
        </w:rPr>
        <w:t xml:space="preserve"> / so</w:t>
      </w:r>
      <w:r w:rsidRPr="005E45EF">
        <w:rPr>
          <w:rFonts w:ascii="Lato" w:eastAsia="Times New Roman" w:hAnsi="Lato" w:cs="Times New Roman"/>
          <w:b/>
          <w:bCs/>
          <w:color w:val="000000"/>
          <w:sz w:val="21"/>
          <w:szCs w:val="21"/>
          <w:lang w:val="en-US" w:eastAsia="el-GR"/>
        </w:rPr>
        <w:t xml:space="preserve"> hot as </w:t>
      </w:r>
      <w:r w:rsidRPr="005E45EF">
        <w:rPr>
          <w:rFonts w:ascii="Lato" w:eastAsia="Times New Roman" w:hAnsi="Lato" w:cs="Times New Roman"/>
          <w:color w:val="000000"/>
          <w:sz w:val="21"/>
          <w:szCs w:val="21"/>
          <w:lang w:val="en-US" w:eastAsia="el-GR"/>
        </w:rPr>
        <w:t>today.</w:t>
      </w:r>
    </w:p>
    <w:p w14:paraId="69ADDF24" w14:textId="77777777" w:rsidR="00B656F4" w:rsidRDefault="00B656F4" w:rsidP="00B656F4">
      <w:pPr>
        <w:spacing w:before="60"/>
        <w:jc w:val="both"/>
        <w:rPr>
          <w:rFonts w:ascii="Lato" w:eastAsia="+mn-ea" w:hAnsi="Lato" w:cs="+mn-cs"/>
          <w:color w:val="000000"/>
          <w:kern w:val="24"/>
          <w:lang w:val="en-US"/>
        </w:rPr>
      </w:pPr>
    </w:p>
    <w:p w14:paraId="38AC94D5" w14:textId="4E20FAA3" w:rsidR="00B656F4" w:rsidRPr="00B656F4" w:rsidRDefault="00B656F4" w:rsidP="00B656F4">
      <w:pPr>
        <w:spacing w:before="60" w:after="0" w:line="240" w:lineRule="auto"/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</w:pPr>
      <w:r w:rsidRPr="004D34E8">
        <w:rPr>
          <w:rFonts w:ascii="Lato" w:eastAsia="+mn-ea" w:hAnsi="Lato" w:cs="+mn-cs"/>
          <w:b/>
          <w:bCs/>
          <w:color w:val="2E74B5" w:themeColor="accent5" w:themeShade="BF"/>
          <w:kern w:val="24"/>
          <w:sz w:val="24"/>
          <w:szCs w:val="24"/>
          <w:lang w:val="en-US" w:eastAsia="el-GR"/>
        </w:rPr>
        <w:t>2.</w:t>
      </w:r>
      <w:r w:rsidRPr="004D34E8">
        <w:rPr>
          <w:rFonts w:ascii="Lato" w:eastAsia="+mn-ea" w:hAnsi="Lato" w:cs="+mn-cs"/>
          <w:color w:val="2E74B5" w:themeColor="accent5" w:themeShade="BF"/>
          <w:kern w:val="24"/>
          <w:sz w:val="24"/>
          <w:szCs w:val="24"/>
          <w:lang w:val="en-US" w:eastAsia="el-GR"/>
        </w:rPr>
        <w:t xml:space="preserve"> </w:t>
      </w: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>You can use “</w:t>
      </w:r>
      <w:r w:rsidRPr="00B656F4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a lot</w:t>
      </w: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>”, “</w:t>
      </w:r>
      <w:r w:rsidRPr="00B656F4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much</w:t>
      </w: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>”, “</w:t>
      </w:r>
      <w:r w:rsidRPr="00B656F4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a little</w:t>
      </w: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”, </w:t>
      </w:r>
      <w:r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>“</w:t>
      </w:r>
      <w:r w:rsidRPr="00B656F4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a bit</w:t>
      </w:r>
      <w:r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”, </w:t>
      </w: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>“</w:t>
      </w:r>
      <w:r w:rsidRPr="00B656F4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slightly</w:t>
      </w: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>” and “</w:t>
      </w:r>
      <w:r w:rsidRPr="00B656F4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far</w:t>
      </w: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” before “more / </w:t>
      </w:r>
      <w:r w:rsidR="002C0E22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  </w:t>
      </w: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>less than”</w:t>
      </w:r>
      <w:r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 or in front of comparative adjectives</w:t>
      </w:r>
      <w:r w:rsidR="004D34E8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 xml:space="preserve"> to strengthen or weaken the comparison.</w:t>
      </w:r>
    </w:p>
    <w:p w14:paraId="73AC7BE9" w14:textId="77777777" w:rsidR="00B656F4" w:rsidRPr="00B656F4" w:rsidRDefault="00B656F4" w:rsidP="00B656F4">
      <w:pPr>
        <w:spacing w:before="60" w:after="0" w:line="240" w:lineRule="auto"/>
        <w:ind w:left="576" w:hanging="403"/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</w:pPr>
      <w:r w:rsidRPr="00B656F4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Examples</w:t>
      </w:r>
    </w:p>
    <w:p w14:paraId="4FD6719D" w14:textId="236EFB54" w:rsidR="00B656F4" w:rsidRPr="00B656F4" w:rsidRDefault="00B656F4" w:rsidP="00B656F4">
      <w:pPr>
        <w:spacing w:before="60" w:after="0" w:line="240" w:lineRule="auto"/>
        <w:ind w:left="576"/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</w:pP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t>“She’s a lot more intelligent than him.”</w:t>
      </w: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br/>
        <w:t>“This car is much faster than the other one.”</w:t>
      </w: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br/>
        <w:t>“They are much less wealthy than they used to be.”</w:t>
      </w: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br/>
        <w:t>“He’s a little taller than his sister.”</w:t>
      </w: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br/>
        <w:t>“She’s slightly less interested in football than him.</w:t>
      </w:r>
      <w:r w:rsidRPr="00B656F4">
        <w:rPr>
          <w:rFonts w:ascii="Lato" w:eastAsia="+mn-ea" w:hAnsi="Lato" w:cs="+mn-cs"/>
          <w:color w:val="000000"/>
          <w:kern w:val="24"/>
          <w:sz w:val="24"/>
          <w:szCs w:val="24"/>
          <w:lang w:val="en-US" w:eastAsia="el-GR"/>
        </w:rPr>
        <w:br/>
        <w:t>“We are far more involved in charity than they are.”</w:t>
      </w:r>
    </w:p>
    <w:p w14:paraId="5C1857B4" w14:textId="623C3048" w:rsidR="00B656F4" w:rsidRDefault="00B656F4">
      <w:pPr>
        <w:rPr>
          <w:sz w:val="28"/>
          <w:szCs w:val="28"/>
          <w:lang w:val="en-US"/>
        </w:rPr>
      </w:pPr>
    </w:p>
    <w:p w14:paraId="3B141E45" w14:textId="50DF1EFA" w:rsidR="004D34E8" w:rsidRPr="005E45EF" w:rsidRDefault="004D34E8" w:rsidP="004D34E8">
      <w:pPr>
        <w:spacing w:before="180" w:after="18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</w:pPr>
      <w:r w:rsidRPr="004D34E8">
        <w:rPr>
          <w:rFonts w:ascii="Lato" w:eastAsia="Times New Roman" w:hAnsi="Lato" w:cs="Times New Roman"/>
          <w:b/>
          <w:bCs/>
          <w:color w:val="2E74B5" w:themeColor="accent5" w:themeShade="BF"/>
          <w:sz w:val="24"/>
          <w:szCs w:val="24"/>
          <w:lang w:val="en-US" w:eastAsia="el-GR"/>
        </w:rPr>
        <w:t>3.</w:t>
      </w:r>
      <w:r w:rsidRPr="004D34E8">
        <w:rPr>
          <w:rFonts w:ascii="Lato" w:eastAsia="Times New Roman" w:hAnsi="Lato" w:cs="Times New Roman"/>
          <w:color w:val="2E74B5" w:themeColor="accent5" w:themeShade="BF"/>
          <w:sz w:val="24"/>
          <w:szCs w:val="24"/>
          <w:lang w:val="en-US" w:eastAsia="el-GR"/>
        </w:rPr>
        <w:t xml:space="preserve"> 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>When we want to describe how something or someone changes</w:t>
      </w:r>
      <w:r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>,</w:t>
      </w:r>
      <w:r w:rsidRPr="004D34E8">
        <w:rPr>
          <w:rFonts w:ascii="Lato" w:eastAsia="Times New Roman" w:hAnsi="Lato" w:cs="Times New Roman"/>
          <w:b/>
          <w:bCs/>
          <w:color w:val="000000"/>
          <w:sz w:val="24"/>
          <w:szCs w:val="24"/>
          <w:lang w:val="en-US" w:eastAsia="el-GR"/>
        </w:rPr>
        <w:t> 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 xml:space="preserve">we can use </w:t>
      </w:r>
      <w:r w:rsidRPr="004D34E8">
        <w:rPr>
          <w:rFonts w:ascii="Lato" w:eastAsia="Times New Roman" w:hAnsi="Lato" w:cs="Times New Roman"/>
          <w:b/>
          <w:bCs/>
          <w:color w:val="000000"/>
          <w:sz w:val="24"/>
          <w:szCs w:val="24"/>
          <w:lang w:val="en-US" w:eastAsia="el-GR"/>
        </w:rPr>
        <w:t>two comparatives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 xml:space="preserve"> with </w:t>
      </w:r>
      <w:r w:rsidRPr="004D34E8">
        <w:rPr>
          <w:rFonts w:ascii="Lato" w:eastAsia="Times New Roman" w:hAnsi="Lato" w:cs="Times New Roman"/>
          <w:b/>
          <w:bCs/>
          <w:color w:val="000000"/>
          <w:sz w:val="24"/>
          <w:szCs w:val="24"/>
          <w:lang w:val="en-US" w:eastAsia="el-GR"/>
        </w:rPr>
        <w:t>and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>:</w:t>
      </w:r>
    </w:p>
    <w:p w14:paraId="32E625DC" w14:textId="77777777" w:rsidR="004D34E8" w:rsidRPr="00B656F4" w:rsidRDefault="004D34E8" w:rsidP="004D34E8">
      <w:pPr>
        <w:spacing w:before="60" w:after="0" w:line="240" w:lineRule="auto"/>
        <w:ind w:left="576" w:hanging="403"/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</w:pPr>
      <w:r w:rsidRPr="00B656F4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Examples</w:t>
      </w:r>
    </w:p>
    <w:p w14:paraId="0DDA206D" w14:textId="1AB42C79" w:rsidR="004D34E8" w:rsidRDefault="004D34E8" w:rsidP="004D34E8">
      <w:pPr>
        <w:spacing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</w:pP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>The balloon got </w:t>
      </w:r>
      <w:r w:rsidRPr="004D34E8">
        <w:rPr>
          <w:rFonts w:ascii="Lato" w:eastAsia="Times New Roman" w:hAnsi="Lato" w:cs="Times New Roman"/>
          <w:b/>
          <w:bCs/>
          <w:color w:val="000000"/>
          <w:sz w:val="24"/>
          <w:szCs w:val="24"/>
          <w:lang w:val="en-US" w:eastAsia="el-GR"/>
        </w:rPr>
        <w:t>bigger and bigger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>.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br/>
        <w:t>Everything is getting </w:t>
      </w:r>
      <w:r w:rsidRPr="004D34E8">
        <w:rPr>
          <w:rFonts w:ascii="Lato" w:eastAsia="Times New Roman" w:hAnsi="Lato" w:cs="Times New Roman"/>
          <w:b/>
          <w:bCs/>
          <w:color w:val="000000"/>
          <w:sz w:val="24"/>
          <w:szCs w:val="24"/>
          <w:lang w:val="en-US" w:eastAsia="el-GR"/>
        </w:rPr>
        <w:t>more and more expensive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>.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br/>
        <w:t>Grandfather is looking </w:t>
      </w:r>
      <w:r w:rsidRPr="004D34E8">
        <w:rPr>
          <w:rFonts w:ascii="Lato" w:eastAsia="Times New Roman" w:hAnsi="Lato" w:cs="Times New Roman"/>
          <w:b/>
          <w:bCs/>
          <w:color w:val="000000"/>
          <w:sz w:val="24"/>
          <w:szCs w:val="24"/>
          <w:lang w:val="en-US" w:eastAsia="el-GR"/>
        </w:rPr>
        <w:t>older and older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>. </w:t>
      </w:r>
    </w:p>
    <w:p w14:paraId="0D1AD4A8" w14:textId="77777777" w:rsidR="004D34E8" w:rsidRPr="004D34E8" w:rsidRDefault="004D34E8" w:rsidP="004D34E8">
      <w:pPr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</w:pPr>
    </w:p>
    <w:p w14:paraId="041AA388" w14:textId="4213B459" w:rsidR="004D34E8" w:rsidRDefault="004D34E8" w:rsidP="004D34E8">
      <w:pPr>
        <w:spacing w:before="180" w:after="18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</w:pPr>
      <w:r w:rsidRPr="004D34E8">
        <w:rPr>
          <w:rFonts w:ascii="Lato" w:eastAsia="Times New Roman" w:hAnsi="Lato" w:cs="Times New Roman"/>
          <w:b/>
          <w:bCs/>
          <w:color w:val="2E74B5" w:themeColor="accent5" w:themeShade="BF"/>
          <w:sz w:val="24"/>
          <w:szCs w:val="24"/>
          <w:lang w:val="en-US" w:eastAsia="el-GR"/>
        </w:rPr>
        <w:t>4.</w:t>
      </w:r>
      <w:r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 xml:space="preserve"> 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>We often use </w:t>
      </w:r>
      <w:hyperlink r:id="rId5" w:history="1">
        <w:r w:rsidRPr="004D34E8">
          <w:rPr>
            <w:rFonts w:ascii="Lato" w:eastAsia="Times New Roman" w:hAnsi="Lato" w:cs="Times New Roman"/>
            <w:b/>
            <w:bCs/>
            <w:sz w:val="24"/>
            <w:szCs w:val="24"/>
            <w:lang w:val="en-US" w:eastAsia="el-GR"/>
          </w:rPr>
          <w:t>the</w:t>
        </w:r>
      </w:hyperlink>
      <w:proofErr w:type="gramStart"/>
      <w:r w:rsidR="005E45EF">
        <w:rPr>
          <w:rFonts w:ascii="Lato" w:eastAsia="Times New Roman" w:hAnsi="Lato" w:cs="Times New Roman"/>
          <w:b/>
          <w:bCs/>
          <w:sz w:val="24"/>
          <w:szCs w:val="24"/>
          <w:lang w:val="en-US" w:eastAsia="el-GR"/>
        </w:rPr>
        <w:t>…..</w:t>
      </w:r>
      <w:proofErr w:type="gramEnd"/>
      <w:r w:rsidR="005E45EF">
        <w:rPr>
          <w:rFonts w:ascii="Lato" w:eastAsia="Times New Roman" w:hAnsi="Lato" w:cs="Times New Roman"/>
          <w:b/>
          <w:bCs/>
          <w:sz w:val="24"/>
          <w:szCs w:val="24"/>
          <w:lang w:val="en-US" w:eastAsia="el-GR"/>
        </w:rPr>
        <w:t xml:space="preserve"> the…</w:t>
      </w:r>
      <w:r w:rsidRPr="004D34E8">
        <w:rPr>
          <w:rFonts w:ascii="Lato" w:eastAsia="Times New Roman" w:hAnsi="Lato" w:cs="Times New Roman"/>
          <w:b/>
          <w:bCs/>
          <w:sz w:val="24"/>
          <w:szCs w:val="24"/>
          <w:lang w:val="en-US" w:eastAsia="el-GR"/>
        </w:rPr>
        <w:t> 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>with comparative adjectives to show that one thing depends on another:</w:t>
      </w:r>
    </w:p>
    <w:p w14:paraId="6EC2AA0A" w14:textId="77777777" w:rsidR="005E45EF" w:rsidRPr="00B656F4" w:rsidRDefault="005E45EF" w:rsidP="005E45EF">
      <w:pPr>
        <w:spacing w:before="60" w:after="0" w:line="240" w:lineRule="auto"/>
        <w:ind w:left="576" w:hanging="403"/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</w:pPr>
      <w:r w:rsidRPr="00B656F4">
        <w:rPr>
          <w:rFonts w:ascii="Lato" w:eastAsia="+mn-ea" w:hAnsi="Lato" w:cs="+mn-cs"/>
          <w:b/>
          <w:bCs/>
          <w:color w:val="000000"/>
          <w:kern w:val="24"/>
          <w:sz w:val="24"/>
          <w:szCs w:val="24"/>
          <w:lang w:val="en-US" w:eastAsia="el-GR"/>
        </w:rPr>
        <w:t>Examples</w:t>
      </w:r>
    </w:p>
    <w:p w14:paraId="0D005926" w14:textId="77777777" w:rsidR="004D34E8" w:rsidRPr="004D34E8" w:rsidRDefault="004D34E8" w:rsidP="004D34E8">
      <w:pPr>
        <w:spacing w:after="18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</w:pPr>
      <w:r w:rsidRPr="004D34E8">
        <w:rPr>
          <w:rFonts w:ascii="Lato" w:eastAsia="Times New Roman" w:hAnsi="Lato" w:cs="Times New Roman"/>
          <w:i/>
          <w:iCs/>
          <w:color w:val="000000"/>
          <w:sz w:val="24"/>
          <w:szCs w:val="24"/>
          <w:lang w:val="en-US" w:eastAsia="el-GR"/>
        </w:rPr>
        <w:t>The faster you drive, the more dangerous it is.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> 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br/>
        <w:t>(= When you drive faster, it is more dangerous.)</w:t>
      </w:r>
    </w:p>
    <w:p w14:paraId="6168B7E2" w14:textId="77777777" w:rsidR="004D34E8" w:rsidRPr="004D34E8" w:rsidRDefault="004D34E8" w:rsidP="004D34E8">
      <w:pPr>
        <w:spacing w:before="18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</w:pPr>
      <w:r w:rsidRPr="004D34E8">
        <w:rPr>
          <w:rFonts w:ascii="Lato" w:eastAsia="Times New Roman" w:hAnsi="Lato" w:cs="Times New Roman"/>
          <w:i/>
          <w:iCs/>
          <w:color w:val="000000"/>
          <w:sz w:val="24"/>
          <w:szCs w:val="24"/>
          <w:lang w:val="en-US" w:eastAsia="el-GR"/>
        </w:rPr>
        <w:t>The higher they climbed, 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>the colder</w:t>
      </w:r>
      <w:r w:rsidRPr="004D34E8">
        <w:rPr>
          <w:rFonts w:ascii="Lato" w:eastAsia="Times New Roman" w:hAnsi="Lato" w:cs="Times New Roman"/>
          <w:i/>
          <w:iCs/>
          <w:color w:val="000000"/>
          <w:sz w:val="24"/>
          <w:szCs w:val="24"/>
          <w:lang w:val="en-US" w:eastAsia="el-GR"/>
        </w:rPr>
        <w:t> it got.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t> </w:t>
      </w:r>
      <w:r w:rsidRPr="004D34E8">
        <w:rPr>
          <w:rFonts w:ascii="Lato" w:eastAsia="Times New Roman" w:hAnsi="Lato" w:cs="Times New Roman"/>
          <w:color w:val="000000"/>
          <w:sz w:val="24"/>
          <w:szCs w:val="24"/>
          <w:lang w:val="en-US" w:eastAsia="el-GR"/>
        </w:rPr>
        <w:br/>
        <w:t>(= When they climbed higher, it got colder.)</w:t>
      </w:r>
    </w:p>
    <w:p w14:paraId="3A1517AB" w14:textId="77777777" w:rsidR="004D34E8" w:rsidRPr="004D34E8" w:rsidRDefault="004D34E8">
      <w:pPr>
        <w:rPr>
          <w:rFonts w:ascii="Lato" w:hAnsi="Lato"/>
          <w:sz w:val="28"/>
          <w:szCs w:val="28"/>
          <w:lang w:val="en-US"/>
        </w:rPr>
      </w:pPr>
    </w:p>
    <w:sectPr w:rsidR="004D34E8" w:rsidRPr="004D34E8" w:rsidSect="005E45EF">
      <w:pgSz w:w="11906" w:h="16838"/>
      <w:pgMar w:top="851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06308"/>
    <w:multiLevelType w:val="hybridMultilevel"/>
    <w:tmpl w:val="D264D05E"/>
    <w:lvl w:ilvl="0" w:tplc="52783D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B966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968E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FCA0A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D2682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C44B0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6DCC6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C1279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AC85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 w15:restartNumberingAfterBreak="0">
    <w:nsid w:val="406E0FE8"/>
    <w:multiLevelType w:val="hybridMultilevel"/>
    <w:tmpl w:val="F664DF40"/>
    <w:lvl w:ilvl="0" w:tplc="52F88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54E62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5229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EA24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DEC8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BBC0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AC85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9E83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034F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 w15:restartNumberingAfterBreak="0">
    <w:nsid w:val="414D63A4"/>
    <w:multiLevelType w:val="hybridMultilevel"/>
    <w:tmpl w:val="C8C8534C"/>
    <w:lvl w:ilvl="0" w:tplc="F03CAC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CE44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5A96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5A47A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6F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9009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1827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3E24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547F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74A6C"/>
    <w:multiLevelType w:val="hybridMultilevel"/>
    <w:tmpl w:val="D0E0AC5A"/>
    <w:lvl w:ilvl="0" w:tplc="967C9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B526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C2039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4169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1829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349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6BCC0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48C2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65EC6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73DC0550"/>
    <w:multiLevelType w:val="hybridMultilevel"/>
    <w:tmpl w:val="21B8D1FA"/>
    <w:lvl w:ilvl="0" w:tplc="ED86B6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5C0A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9A86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E07B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CA4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740A1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4E1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48E3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4669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827DC"/>
    <w:multiLevelType w:val="hybridMultilevel"/>
    <w:tmpl w:val="BA3C1D62"/>
    <w:lvl w:ilvl="0" w:tplc="C7E2CC22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3" w:hanging="360"/>
      </w:pPr>
    </w:lvl>
    <w:lvl w:ilvl="2" w:tplc="0408001B" w:tentative="1">
      <w:start w:val="1"/>
      <w:numFmt w:val="lowerRoman"/>
      <w:lvlText w:val="%3."/>
      <w:lvlJc w:val="right"/>
      <w:pPr>
        <w:ind w:left="1973" w:hanging="180"/>
      </w:pPr>
    </w:lvl>
    <w:lvl w:ilvl="3" w:tplc="0408000F" w:tentative="1">
      <w:start w:val="1"/>
      <w:numFmt w:val="decimal"/>
      <w:lvlText w:val="%4."/>
      <w:lvlJc w:val="left"/>
      <w:pPr>
        <w:ind w:left="2693" w:hanging="360"/>
      </w:pPr>
    </w:lvl>
    <w:lvl w:ilvl="4" w:tplc="04080019" w:tentative="1">
      <w:start w:val="1"/>
      <w:numFmt w:val="lowerLetter"/>
      <w:lvlText w:val="%5."/>
      <w:lvlJc w:val="left"/>
      <w:pPr>
        <w:ind w:left="3413" w:hanging="360"/>
      </w:pPr>
    </w:lvl>
    <w:lvl w:ilvl="5" w:tplc="0408001B" w:tentative="1">
      <w:start w:val="1"/>
      <w:numFmt w:val="lowerRoman"/>
      <w:lvlText w:val="%6."/>
      <w:lvlJc w:val="right"/>
      <w:pPr>
        <w:ind w:left="4133" w:hanging="180"/>
      </w:pPr>
    </w:lvl>
    <w:lvl w:ilvl="6" w:tplc="0408000F" w:tentative="1">
      <w:start w:val="1"/>
      <w:numFmt w:val="decimal"/>
      <w:lvlText w:val="%7."/>
      <w:lvlJc w:val="left"/>
      <w:pPr>
        <w:ind w:left="4853" w:hanging="360"/>
      </w:pPr>
    </w:lvl>
    <w:lvl w:ilvl="7" w:tplc="04080019" w:tentative="1">
      <w:start w:val="1"/>
      <w:numFmt w:val="lowerLetter"/>
      <w:lvlText w:val="%8."/>
      <w:lvlJc w:val="left"/>
      <w:pPr>
        <w:ind w:left="5573" w:hanging="360"/>
      </w:pPr>
    </w:lvl>
    <w:lvl w:ilvl="8" w:tplc="0408001B" w:tentative="1">
      <w:start w:val="1"/>
      <w:numFmt w:val="lowerRoman"/>
      <w:lvlText w:val="%9."/>
      <w:lvlJc w:val="right"/>
      <w:pPr>
        <w:ind w:left="6293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87"/>
    <w:rsid w:val="00067C89"/>
    <w:rsid w:val="00130334"/>
    <w:rsid w:val="002C0E22"/>
    <w:rsid w:val="00386BA9"/>
    <w:rsid w:val="004D34E8"/>
    <w:rsid w:val="005B66F9"/>
    <w:rsid w:val="005E45EF"/>
    <w:rsid w:val="00903087"/>
    <w:rsid w:val="00972081"/>
    <w:rsid w:val="00992F24"/>
    <w:rsid w:val="00B656F4"/>
    <w:rsid w:val="00D1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6F76"/>
  <w15:chartTrackingRefBased/>
  <w15:docId w15:val="{89DFE9A0-F765-4232-B1D3-35736085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67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067C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TML">
    <w:name w:val="HTML Code"/>
    <w:basedOn w:val="a0"/>
    <w:uiPriority w:val="99"/>
    <w:semiHidden/>
    <w:unhideWhenUsed/>
    <w:rsid w:val="00972081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B656F4"/>
    <w:rPr>
      <w:b/>
      <w:bCs/>
    </w:rPr>
  </w:style>
  <w:style w:type="character" w:styleId="a5">
    <w:name w:val="Emphasis"/>
    <w:basedOn w:val="a0"/>
    <w:uiPriority w:val="20"/>
    <w:qFormat/>
    <w:rsid w:val="004D34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45415">
          <w:blockQuote w:val="1"/>
          <w:marLeft w:val="450"/>
          <w:marRight w:val="45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299">
          <w:blockQuote w:val="1"/>
          <w:marLeft w:val="450"/>
          <w:marRight w:val="45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361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82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325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60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42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65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682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763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391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56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280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22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527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english.britishcouncil.org/english-grammar-reference/definite-article-t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563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2021-04-01T13:28:00Z</dcterms:created>
  <dcterms:modified xsi:type="dcterms:W3CDTF">2021-04-01T20:46:00Z</dcterms:modified>
</cp:coreProperties>
</file>